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22874847" w:displacedByCustomXml="next"/>
    <w:bookmarkEnd w:id="0" w:displacedByCustomXml="next"/>
    <w:bookmarkStart w:id="1" w:name="_GoBack" w:displacedByCustomXml="next"/>
    <w:bookmarkEnd w:id="1" w:displacedByCustomXml="next"/>
    <w:sdt>
      <w:sdtPr>
        <w:id w:val="952286495"/>
        <w:docPartObj>
          <w:docPartGallery w:val="Cover Pages"/>
          <w:docPartUnique/>
        </w:docPartObj>
      </w:sdtPr>
      <w:sdtContent>
        <w:p w:rsidR="00277023" w:rsidRPr="00277023" w:rsidRDefault="00277023" w:rsidP="003D41DD"/>
        <w:sdt>
          <w:sdtPr>
            <w:rPr>
              <w:sz w:val="48"/>
              <w:szCs w:val="48"/>
            </w:rPr>
            <w:alias w:val="Náze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24707B" w:rsidRPr="00D94522" w:rsidRDefault="00B052F1" w:rsidP="00D94522">
              <w:pPr>
                <w:pStyle w:val="Nzevdokumentu"/>
              </w:pPr>
              <w:r>
                <w:rPr>
                  <w:sz w:val="48"/>
                  <w:szCs w:val="48"/>
                </w:rPr>
                <w:t>Název hlavního cíle</w:t>
              </w:r>
            </w:p>
          </w:sdtContent>
        </w:sdt>
        <w:sdt>
          <w:sdtPr>
            <w:rPr>
              <w:rFonts w:ascii="Arial Narrow" w:hAnsi="Arial Narrow" w:cs="Times New Roman"/>
              <w:color w:val="7F7F7F" w:themeColor="text1" w:themeTint="80"/>
              <w:sz w:val="28"/>
              <w:szCs w:val="28"/>
            </w:rPr>
            <w:alias w:val="Podtitul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24707B" w:rsidRPr="006A578F" w:rsidRDefault="00B052F1">
              <w:pPr>
                <w:pStyle w:val="Bezmezer"/>
                <w:jc w:val="center"/>
                <w:rPr>
                  <w:rFonts w:ascii="Arial Narrow" w:hAnsi="Arial Narrow"/>
                  <w:color w:val="7F7F7F" w:themeColor="text1" w:themeTint="80"/>
                  <w:sz w:val="28"/>
                  <w:szCs w:val="28"/>
                </w:rPr>
              </w:pPr>
              <w:r>
                <w:rPr>
                  <w:rFonts w:ascii="Arial Narrow" w:hAnsi="Arial Narrow" w:cs="Times New Roman"/>
                  <w:color w:val="7F7F7F" w:themeColor="text1" w:themeTint="80"/>
                  <w:sz w:val="28"/>
                  <w:szCs w:val="28"/>
                </w:rPr>
                <w:t>Implementační plán cíle č.1 – Česko v digitální Evropě</w:t>
              </w:r>
            </w:p>
          </w:sdtContent>
        </w:sdt>
        <w:p w:rsidR="0024707B" w:rsidRPr="00675B41" w:rsidRDefault="00B40812" w:rsidP="003D41DD"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2" o:spid="_x0000_s1026" type="#_x0000_t202" style="position:absolute;left:0;text-align:left;margin-left:0;margin-top:0;width:453.6pt;height:46.45pt;z-index:251659264;visibility:hidden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5D74QCAABmBQAADgAAAGRycy9lMm9Eb2MueG1srFTNbtswDL4P2DsIuq9OsqU/QZ0ia9FhQNEW&#10;a4eeFVmqjUmiRimxszfac+zFRsl2WnS7dNhFpsUfkR8/8vSss4ZtFYYGXMmnBxPOlJNQNe6x5F/v&#10;L98dcxaicJUw4FTJdyrws+XbN6etX6gZ1GAqhYyCuLBofcnrGP2iKIKslRXhALxypNSAVkT6xcei&#10;QtFSdGuK2WRyWLSAlUeQKgS6veiVfJnja61kvNE6qMhMySm3mE/M5zqdxfJULB5R+LqRQxriH7Kw&#10;onH06D7UhYiCbbD5I5RtJEIAHQ8k2AK0bqTKNVA108mLau5q4VWuhcAJfg9T+H9h5fX2FllTUe8+&#10;zDhzwlKT7lUXYfvrJ/NgFMuKuqkqlTqcEGt9WJDjnSfX2H2E7tl9oMsERKfRpi+VyEhP2O/2eFN4&#10;JulyfnQ4OZqRSpJufnxyMp2n8MWTt8cQPymwLAklR+pnhllsr0LsTUeT9JiDy8aY3FPjWFvyw/fz&#10;SXbYayi4cclWZXYMYVJFfeZZijujko1xX5QmdHIB6SLzUp0bZFtBjBJSKhczJjkuWScrTUm8xnGw&#10;f8rqNc59HePL4OLe2TYOMFf/Iu3q25iy7u0J82d1JzF2627o9BqqHTUaoR+e4OVlQ924EiHeCqRp&#10;oQbSBog3dGgDhDoMEmc14I+/3Sd7IjFpOWtp+koevm8EKs7MZ0f0TqM6CjgK61FwG3sOBP+UdouX&#10;WSQHjGYUNYJ9oMWwSq+QSjhJb5V8PYrnsd8BtFikWq2yEQ2kF/HK3XmZQqduJG7ddw8C/UDASNS9&#10;hnEuxeIFD3vbTBS/2kRiYyZpArRHcQCahjnTfFg8aVs8/89WT+tx+RsAAP//AwBQSwMEFAAGAAgA&#10;AAAhABHJzc3aAAAABAEAAA8AAABkcnMvZG93bnJldi54bWxMj8FOwzAQRO9I/IO1SFwQtYkEtGmc&#10;CoH4AEoF4ubY2yQlXke226Z8PQsXuKxmNauZt9Vq8oM4YEx9IA03MwUCyQbXU6th8/p8PQeRsiFn&#10;hkCo4YQJVvX5WWVKF470god1bgWHUCqNhi7nsZQy2Q69SbMwIrG3DdGbzGtspYvmyOF+kIVSd9Kb&#10;nrihMyM+dmg/13uvAckU6u12d7Vp3k8fdmefop1/aX15MT0sQWSc8t8x/OAzOtTM1IQ9uSQGDfxI&#10;/p3sLdR9AaJhUSxA1pX8D19/AwAA//8DAFBLAQItABQABgAIAAAAIQDkmcPA+wAAAOEBAAATAAAA&#10;AAAAAAAAAAAAAAAAAABbQ29udGVudF9UeXBlc10ueG1sUEsBAi0AFAAGAAgAAAAhACOyauHXAAAA&#10;lAEAAAsAAAAAAAAAAAAAAAAALAEAAF9yZWxzLy5yZWxzUEsBAi0AFAAGAAgAAAAhAPs+Q++EAgAA&#10;ZgUAAA4AAAAAAAAAAAAAAAAALAIAAGRycy9lMm9Eb2MueG1sUEsBAi0AFAAGAAgAAAAhABHJzc3a&#10;AAAABAEAAA8AAAAAAAAAAAAAAAAA3AQAAGRycy9kb3ducmV2LnhtbFBLBQYAAAAABAAEAPMAAADj&#10;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009FE3"/>
                          <w:sz w:val="28"/>
                          <w:szCs w:val="28"/>
                        </w:rPr>
                        <w:alias w:val="Datum"/>
                        <w:tag w:val=""/>
                        <w:id w:val="19712700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p w:rsidR="00F35D4A" w:rsidRPr="001352BA" w:rsidRDefault="00F35D4A">
                          <w:pPr>
                            <w:pStyle w:val="Bezmezer"/>
                            <w:spacing w:after="40"/>
                            <w:jc w:val="center"/>
                            <w:rPr>
                              <w:caps/>
                              <w:color w:val="009FE3"/>
                              <w:sz w:val="28"/>
                              <w:szCs w:val="28"/>
                            </w:rPr>
                          </w:pPr>
                          <w:r w:rsidRPr="001352BA">
                            <w:rPr>
                              <w:caps/>
                              <w:color w:val="009FE3"/>
                              <w:sz w:val="28"/>
                              <w:szCs w:val="28"/>
                            </w:rPr>
                            <w:t>[Datum]</w:t>
                          </w:r>
                        </w:p>
                      </w:sdtContent>
                    </w:sdt>
                    <w:p w:rsidR="00F35D4A" w:rsidRPr="001352BA" w:rsidRDefault="00B40812">
                      <w:pPr>
                        <w:pStyle w:val="Bezmezer"/>
                        <w:jc w:val="center"/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aps/>
                            <w:color w:val="009FE3"/>
                          </w:rPr>
                          <w:alias w:val="Společnost"/>
                          <w:tag w:val=""/>
                          <w:id w:val="1390145197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B052F1">
                            <w:rPr>
                              <w:caps/>
                              <w:color w:val="009FE3"/>
                            </w:rPr>
                            <w:t xml:space="preserve">     </w:t>
                          </w:r>
                        </w:sdtContent>
                      </w:sdt>
                    </w:p>
                    <w:p w:rsidR="00F35D4A" w:rsidRPr="001352BA" w:rsidRDefault="00B40812">
                      <w:pPr>
                        <w:pStyle w:val="Bezmezer"/>
                        <w:jc w:val="center"/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</w:rPr>
                          <w:alias w:val="Adresa"/>
                          <w:tag w:val=""/>
                          <w:id w:val="-726379553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F35D4A" w:rsidRPr="001352BA">
                            <w:rPr>
                              <w:color w:val="009FE3"/>
                            </w:rPr>
                            <w:t>[Adresa společnosti]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</w:p>
        <w:p w:rsidR="00277023" w:rsidRDefault="00277023" w:rsidP="003D41DD"/>
        <w:p w:rsidR="009B40BE" w:rsidRDefault="009B40BE" w:rsidP="003D41DD"/>
        <w:p w:rsidR="009B40BE" w:rsidRDefault="009B40BE" w:rsidP="003D41DD"/>
        <w:p w:rsidR="009B40BE" w:rsidRDefault="009B40BE" w:rsidP="003D41DD"/>
        <w:p w:rsidR="009B40BE" w:rsidRDefault="009B40BE" w:rsidP="003D41DD"/>
        <w:p w:rsidR="009B40BE" w:rsidRDefault="00B40812" w:rsidP="003D41DD">
          <w:r>
            <w:rPr>
              <w:noProof/>
              <w:lang w:eastAsia="cs-CZ"/>
            </w:rPr>
            <w:pict>
              <v:shape id="Textové pole 5" o:spid="_x0000_s1027" type="#_x0000_t202" style="position:absolute;left:0;text-align:left;margin-left:257.3pt;margin-top:3.85pt;width:198.45pt;height:34.8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ceJEsCAACFBAAADgAAAGRycy9lMm9Eb2MueG1srFRBbtswELwX6B8I3mvJrp2mRuTATeCigJEE&#10;sIucaYqKBVBclqQtuT/qO/qxDinbSdOeil6oJXc53J3Z1dV112i2V87XZAo+HOScKSOprM1Twb+u&#10;F+8uOfNBmFJoMqrgB+X59eztm6vWTtWItqRL5RhAjJ+2tuDbEOw0y7zcqkb4AVll4KzINSJg656y&#10;0okW6I3ORnl+kbXkSutIKu9xets7+SzhV5WS4b6qvApMFxy5hbS6tG7ims2uxPTJCbut5TEN8Q9Z&#10;NKI2ePQMdSuCYDtX/wHV1NKRpyoMJDUZVVUtVaoB1QzzV9WstsKqVAvI8fZMk/9/sPJu/+BYXRZ8&#10;wpkRDSRaqy7Q/ucPZkkrNokUtdZPEbmyiA3dJ+og9enc4zBW3lWuiV/UxOAH2YczwUBkEoejCTTL&#10;4ZLwjcejS9iAz55vW+fDZ0UNi0bBHQRMvIr90oc+9BQSH/Ok63JRa502sWnUjXZsLyC3DilHgP8W&#10;pQ1rC37xfpInYEPxeo+sDXKJtfY1RSt0my7Rc653Q+UBNDjqe8lbuaiR61L48CAcmgflYSDCPZZK&#10;E96io8XZltz3v53HeGgKL2ctmrHg/ttOOMWZ/mKg9sfheBy7N23Gkw8jbNxLz+alx+yaGwIBQ4ye&#10;lcmM8UGfzMpR84i5mcdX4RJG4u2Ch5N5E/oRwdxJNZ+nIPSrFWFpVlZG6Eh4VGLdPQpnj3IFCH1H&#10;p7YV01eq9bHxpqH5LlBVJ0kjzz2rR/rR66kpjnMZh+nlPkU9/z1mvwAAAP//AwBQSwMEFAAGAAgA&#10;AAAhAOe2vc3fAAAACAEAAA8AAABkcnMvZG93bnJldi54bWxMj09Pg0AUxO8mfofNM/Fi7IItRZGl&#10;MUZt4s3in3jbsk8gsm8JuwX89r6e9DiZycxv8s1sOzHi4FtHCuJFBAKpcqalWsFr+Xh5DcIHTUZ3&#10;jlDBD3rYFKcnuc6Mm+gFx12oBZeQz7SCJoQ+k9JXDVrtF65HYu/LDVYHlkMtzaAnLredvIqitbS6&#10;JV5odI/3DVbfu4NV8HlRfzz7+eltWibL/mE7lum7KZU6P5vvbkEEnMNfGI74jA4FM+3dgYwXnYIk&#10;Xq05qiBNQbB/E8cJiP1Rr0AWufx/oPgFAAD//wMAUEsBAi0AFAAGAAgAAAAhAOSZw8D7AAAA4QEA&#10;ABMAAAAAAAAAAAAAAAAAAAAAAFtDb250ZW50X1R5cGVzXS54bWxQSwECLQAUAAYACAAAACEAI7Jq&#10;4dcAAACUAQAACwAAAAAAAAAAAAAAAAAsAQAAX3JlbHMvLnJlbHNQSwECLQAUAAYACAAAACEA3lce&#10;JEsCAACFBAAADgAAAAAAAAAAAAAAAAAsAgAAZHJzL2Uyb0RvYy54bWxQSwECLQAUAAYACAAAACEA&#10;57a9zd8AAAAIAQAADwAAAAAAAAAAAAAAAACjBAAAZHJzL2Rvd25yZXYueG1sUEsFBgAAAAAEAAQA&#10;8wAAAK8FAAAAAA==&#10;" fillcolor="white [3201]" stroked="f" strokeweight=".5pt">
                <v:textbox>
                  <w:txbxContent>
                    <w:p w:rsidR="00F35D4A" w:rsidRDefault="00F35D4A" w:rsidP="003D41DD">
                      <w:pPr>
                        <w:rPr>
                          <w:b/>
                        </w:rPr>
                      </w:pPr>
                      <w:r>
                        <w:t>Datum poslední změny dokumentu</w:t>
                      </w:r>
                      <w:r w:rsidRPr="00567896">
                        <w:t xml:space="preserve">: </w:t>
                      </w:r>
                      <w:r w:rsidR="00D94522">
                        <w:rPr>
                          <w:b/>
                        </w:rPr>
                        <w:t>29</w:t>
                      </w:r>
                      <w:r>
                        <w:rPr>
                          <w:b/>
                        </w:rPr>
                        <w:t>.</w:t>
                      </w:r>
                      <w:r w:rsidRPr="001F6A1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10. 2018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cs-CZ"/>
            </w:rPr>
            <w:pict>
              <v:shape id="Textové pole 1" o:spid="_x0000_s1028" type="#_x0000_t202" style="position:absolute;left:0;text-align:left;margin-left:0;margin-top:0;width:198.45pt;height:34.9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zm0wCAACFBAAADgAAAGRycy9lMm9Eb2MueG1srFRLbtswEN0X6B0I7mvJip22QuTATZCiQJAE&#10;cIqsaYqKBVAclqQtpTfqOXqxPlK2k6ZdFd1QM5zhfN6b0dn50Gm2U863ZCo+neScKSOpbs1jxb/e&#10;X737wJkPwtRCk1EVf1Keny/evjnrbakK2pCulWMIYnzZ24pvQrBllnm5UZ3wE7LKwNiQ60SA6h6z&#10;2oke0TudFXl+mvXkautIKu9xezka+SLFbxolw23TeBWYrjhqC+l06VzHM1ucifLRCbtp5b4M8Q9V&#10;dKI1SHoMdSmCYFvX/hGqa6UjT02YSOoyappWqtQDupnmr7pZbYRVqReA4+0RJv//wsqb3Z1jbQ3u&#10;ODOiA0X3agi0+/mDWdKKTSNEvfUlPFcWvmH4REN03997XMbOh8Z18YueGOwA++kIMCIyictiDs5y&#10;mCRss9lJcZIYyJ5fW+fDZ0Udi0LFHQhMuIrdtQ/ICNeDS0zmSbf1Vat1UuLQqAvt2E6Abh1SjXjx&#10;m5c2rK/46ck8T4ENxedjZG2QIPY69hSlMKyHBE9x6HdN9RNgcDTOkrfyqkWt18KHO+EwPGgPCxFu&#10;cTSakIv2Emcbct//dh/9wSmsnPUYxor7b1vhFGf6iwHbH6ezWZzepMzm7wso7qVl/dJitt0FAQAw&#10;iuqSGP2DPoiNo+4Be7OMWWESRiJ3xcNBvAjjimDvpFoukxPm1YpwbVZWxtAR8MjE/fAgnN3TFUD0&#10;DR3GVpSvWBt940tDy22gpk2URpxHVPfwY9YT0/u9jMv0Uk9ez3+PxS8AAAD//wMAUEsDBBQABgAI&#10;AAAAIQC+BvN83gAAAAQBAAAPAAAAZHJzL2Rvd25yZXYueG1sTI9LT8MwEITvSP0P1iJxQdSBiNCE&#10;OBVCPCRubXiImxsvSdR4HcVuEv49Cxd6WWk0o5lv8/VsOzHi4FtHCi6XEQikypmWagWv5ePFCoQP&#10;mozuHKGCb/SwLhYnuc6Mm2iD4zbUgkvIZ1pBE0KfSemrBq32S9cjsfflBqsDy6GWZtATl9tOXkVR&#10;Iq1uiRca3eN9g9V+e7AKPs/rjxc/P71N8XXcPzyP5c27KZU6O53vbkEEnMN/GH7xGR0KZtq5Axkv&#10;OgX8SPi77MVpkoLYKUjSFcgil8fwxQ8AAAD//wMAUEsBAi0AFAAGAAgAAAAhAOSZw8D7AAAA4QEA&#10;ABMAAAAAAAAAAAAAAAAAAAAAAFtDb250ZW50X1R5cGVzXS54bWxQSwECLQAUAAYACAAAACEAI7Jq&#10;4dcAAACUAQAACwAAAAAAAAAAAAAAAAAsAQAAX3JlbHMvLnJlbHNQSwECLQAUAAYACAAAACEADppz&#10;m0wCAACFBAAADgAAAAAAAAAAAAAAAAAsAgAAZHJzL2Uyb0RvYy54bWxQSwECLQAUAAYACAAAACEA&#10;vgbzfN4AAAAEAQAADwAAAAAAAAAAAAAAAACkBAAAZHJzL2Rvd25yZXYueG1sUEsFBgAAAAAEAAQA&#10;8wAAAK8FAAAAAA==&#10;" fillcolor="white [3201]" stroked="f" strokeweight=".5pt">
                <v:textbox>
                  <w:txbxContent>
                    <w:p w:rsidR="00F35D4A" w:rsidRDefault="00F35D4A" w:rsidP="003D41DD">
                      <w:pPr>
                        <w:rPr>
                          <w:b/>
                        </w:rPr>
                      </w:pPr>
                      <w:r w:rsidRPr="00567896">
                        <w:t>Verze</w:t>
                      </w:r>
                      <w:r>
                        <w:t xml:space="preserve"> dokumentu</w:t>
                      </w:r>
                      <w:r w:rsidRPr="00567896">
                        <w:t xml:space="preserve">: </w:t>
                      </w:r>
                      <w:r w:rsidR="000136B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.00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cs-CZ"/>
            </w:rPr>
            <w:pict>
              <v:shape id="Textové pole 4" o:spid="_x0000_s1029" type="#_x0000_t202" style="position:absolute;left:0;text-align:left;margin-left:0;margin-top:40.5pt;width:475.5pt;height:98.95pt;z-index:251662336;visibility:visible;mso-width-percent:1000;mso-width-percent:10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0Tuk8CAACGBAAADgAAAGRycy9lMm9Eb2MueG1srFTNbtswDL4P2DsIui+2EydbjThFliLDgKIt&#10;kAw9K7IcG5BFTVJiZ2+059iLlZLjNOt2GnaRSZHiz/eRnt92jSRHYWwNKqfJKKZEKA5FrfY5/bZd&#10;f/hEiXVMFUyCEjk9CUtvF+/fzVudiTFUIAthCAZRNmt1TivndBZFlleiYXYEWig0lmAa5lA1+6gw&#10;rMXojYzGcTyLWjCFNsCFtXh71xvpIsQvS8HdY1la4YjMKdbmwmnCufNntJizbG+Yrmp+LoP9QxUN&#10;qxUmvYS6Y46Rg6n/CNXU3ICF0o04NBGUZc1F6AG7SeI33WwqpkXoBcGx+gKT/X9h+cPxyZC6yGlK&#10;iWINUrQVnYPjr59EgxQk9RC12mboudHo67rP0CHVw73FS995V5rGf7EngnYE+3QBGCMSjpezeHKT&#10;TKaUcLQl4+ksjQMF0etzbaz7IqAhXsipQQYDsOx4bx2Wgq6Di89mQdbFupYyKH5qxEoacmTIt3Sh&#10;SHzxm5dUpMVSJtM4BFbgn/eRpcIEvtm+KS+5btcFfCZDwzsoToiDgX6YrObrGmu9Z9Y9MYPTg63j&#10;RrhHPEoJmAvOEiUVmB9/u/f+SCpaKWlxGnNqvx+YEZTIrwrpvknS1I9vUNLpxzEq5tqyu7aoQ7MC&#10;BCDB3dM8iN7fyUEsDTTPuDhLnxVNTHHMnVM3iCvX7wguHhfLZXDCgdXM3auN5j60B9wzse2emdFn&#10;uhwy/QDD3LLsDWu9r3+pYHlwUNaBUo9zj+oZfhz2wPR5Mf02XevB6/X3sXgBAAD//wMAUEsDBBQA&#10;BgAIAAAAIQBA/F203QAAAAcBAAAPAAAAZHJzL2Rvd25yZXYueG1sTI9PS8NAEMXvgt9hGcGb3bSg&#10;pjGTIoqIKAVrkB432WkSzP4xu03it3d60tO84Q3v/SbfzKYXIw2hcxZhuUhAkK2d7myDUH48XaUg&#10;QlRWq95ZQvihAJvi/CxXmXaTfadxFxvBITZkCqGN0WdShrolo8LCebLsHdxgVOR1aKQe1MThpper&#10;JLmRRnWWG1rl6aGl+mt3NAhm2vv9y+Pz4TVMtK2+P8s3P5aIlxfz/R2ISHP8O4YTPqNDwUyVO1od&#10;RI/Aj0SEdMmT3fX1SVQIq9t0DbLI5X/+4hcAAP//AwBQSwECLQAUAAYACAAAACEA5JnDwPsAAADh&#10;AQAAEwAAAAAAAAAAAAAAAAAAAAAAW0NvbnRlbnRfVHlwZXNdLnhtbFBLAQItABQABgAIAAAAIQAj&#10;smrh1wAAAJQBAAALAAAAAAAAAAAAAAAAACwBAABfcmVscy8ucmVsc1BLAQItABQABgAIAAAAIQDo&#10;TRO6TwIAAIYEAAAOAAAAAAAAAAAAAAAAACwCAABkcnMvZTJvRG9jLnhtbFBLAQItABQABgAIAAAA&#10;IQBA/F203QAAAAcBAAAPAAAAAAAAAAAAAAAAAKcEAABkcnMvZG93bnJldi54bWxQSwUGAAAAAAQA&#10;BADzAAAAsQUAAAAA&#10;" fillcolor="white [3201]" stroked="f" strokeweight=".5pt">
                <v:textbox>
                  <w:txbxContent>
                    <w:p w:rsidR="00F35D4A" w:rsidRPr="001F6A13" w:rsidRDefault="00F35D4A" w:rsidP="003D41DD">
                      <w:r w:rsidRPr="001F6A13">
                        <w:t>Poznámka k verzi:</w:t>
                      </w:r>
                    </w:p>
                    <w:p w:rsidR="00F35D4A" w:rsidRDefault="00F35D4A" w:rsidP="003D41DD">
                      <w:r>
                        <w:t>_________________________</w:t>
                      </w:r>
                    </w:p>
                    <w:p w:rsidR="00F35D4A" w:rsidRPr="00567896" w:rsidRDefault="00F35D4A" w:rsidP="003D41DD"/>
                  </w:txbxContent>
                </v:textbox>
              </v:shape>
            </w:pict>
          </w:r>
        </w:p>
        <w:p w:rsidR="00277023" w:rsidRDefault="00277023" w:rsidP="003D41DD"/>
        <w:p w:rsidR="0024707B" w:rsidRDefault="0024707B" w:rsidP="003D41DD">
          <w:r>
            <w:br w:type="page"/>
          </w:r>
        </w:p>
      </w:sdtContent>
    </w:sdt>
    <w:p w:rsidR="00331CDA" w:rsidRDefault="00331CDA" w:rsidP="00FB50F2">
      <w:pPr>
        <w:pStyle w:val="Nadpis1"/>
        <w:numPr>
          <w:ilvl w:val="0"/>
          <w:numId w:val="1"/>
        </w:numPr>
      </w:pPr>
      <w:bookmarkStart w:id="2" w:name="_Toc528535874"/>
      <w:r>
        <w:lastRenderedPageBreak/>
        <w:t>Obsah</w:t>
      </w:r>
      <w:bookmarkEnd w:id="2"/>
    </w:p>
    <w:sdt>
      <w:sdtPr>
        <w:rPr>
          <w:b w:val="0"/>
          <w:noProof w:val="0"/>
          <w:color w:val="auto"/>
          <w:sz w:val="52"/>
          <w:szCs w:val="52"/>
        </w:rPr>
        <w:id w:val="-326831246"/>
        <w:docPartObj>
          <w:docPartGallery w:val="Table of Contents"/>
          <w:docPartUnique/>
        </w:docPartObj>
      </w:sdtPr>
      <w:sdtEndPr>
        <w:rPr>
          <w:sz w:val="20"/>
          <w:szCs w:val="22"/>
        </w:rPr>
      </w:sdtEndPr>
      <w:sdtContent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r w:rsidRPr="00B40812">
            <w:rPr>
              <w:bCs/>
            </w:rPr>
            <w:fldChar w:fldCharType="begin"/>
          </w:r>
          <w:r w:rsidR="00306EA4">
            <w:rPr>
              <w:bCs/>
            </w:rPr>
            <w:instrText xml:space="preserve"> TOC \o "1-3" \h \z \u </w:instrText>
          </w:r>
          <w:r w:rsidRPr="00B40812">
            <w:rPr>
              <w:bCs/>
            </w:rPr>
            <w:fldChar w:fldCharType="separate"/>
          </w:r>
          <w:hyperlink w:anchor="_Toc528535874" w:history="1">
            <w:r w:rsidR="00CF60C7" w:rsidRPr="00374B1B">
              <w:rPr>
                <w:rStyle w:val="Hypertextovodkaz"/>
              </w:rPr>
              <w:t>1.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Obsah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875" w:history="1">
            <w:r w:rsidR="00CF60C7" w:rsidRPr="00374B1B">
              <w:rPr>
                <w:rStyle w:val="Hypertextovodkaz"/>
              </w:rPr>
              <w:t>1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Základní informace o implementačním plánu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76" w:history="1">
            <w:r w:rsidR="00CF60C7" w:rsidRPr="00374B1B">
              <w:rPr>
                <w:rStyle w:val="Hypertextovodkaz"/>
              </w:rPr>
              <w:t>1.1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Shrnutí problematiky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77" w:history="1">
            <w:r w:rsidR="00CF60C7" w:rsidRPr="00374B1B">
              <w:rPr>
                <w:rStyle w:val="Hypertextovodkaz"/>
              </w:rPr>
              <w:t>1.2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Souhrnné údaje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eastAsia="cs-CZ"/>
            </w:rPr>
          </w:pPr>
          <w:hyperlink w:anchor="_Toc528535878" w:history="1">
            <w:r w:rsidR="00CF60C7" w:rsidRPr="00374B1B">
              <w:rPr>
                <w:rStyle w:val="Hypertextovodkaz"/>
                <w:noProof/>
              </w:rPr>
              <w:t>1.2.1</w:t>
            </w:r>
            <w:r w:rsidR="00CF60C7">
              <w:rPr>
                <w:rFonts w:asciiTheme="minorHAnsi" w:eastAsiaTheme="minorEastAsia" w:hAnsiTheme="minorHAnsi"/>
                <w:noProof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  <w:noProof/>
              </w:rPr>
              <w:t>Počty záměrů v dílčích cílech</w:t>
            </w:r>
            <w:r w:rsidR="00CF60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0C7">
              <w:rPr>
                <w:noProof/>
                <w:webHidden/>
              </w:rPr>
              <w:instrText xml:space="preserve"> PAGEREF _Toc528535878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6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0C7" w:rsidRDefault="00B40812">
          <w:pPr>
            <w:pStyle w:val="Obsah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eastAsia="cs-CZ"/>
            </w:rPr>
          </w:pPr>
          <w:hyperlink w:anchor="_Toc528535879" w:history="1">
            <w:r w:rsidR="00CF60C7" w:rsidRPr="00374B1B">
              <w:rPr>
                <w:rStyle w:val="Hypertextovodkaz"/>
                <w:noProof/>
              </w:rPr>
              <w:t>1.2.2</w:t>
            </w:r>
            <w:r w:rsidR="00CF60C7">
              <w:rPr>
                <w:rFonts w:asciiTheme="minorHAnsi" w:eastAsiaTheme="minorEastAsia" w:hAnsiTheme="minorHAnsi"/>
                <w:noProof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  <w:noProof/>
              </w:rPr>
              <w:t>Celkový odhad finanční alokace k dílčím cílům</w:t>
            </w:r>
            <w:r w:rsidR="00CF60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60C7">
              <w:rPr>
                <w:noProof/>
                <w:webHidden/>
              </w:rPr>
              <w:instrText xml:space="preserve"> PAGEREF _Toc528535879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6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880" w:history="1">
            <w:r w:rsidR="00CF60C7" w:rsidRPr="00374B1B">
              <w:rPr>
                <w:rStyle w:val="Hypertextovodkaz"/>
              </w:rPr>
              <w:t>2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Analýzy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1" w:history="1">
            <w:r w:rsidR="00CF60C7" w:rsidRPr="00374B1B">
              <w:rPr>
                <w:rStyle w:val="Hypertextovodkaz"/>
              </w:rPr>
              <w:t>2.1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SWOT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2" w:history="1">
            <w:r w:rsidR="00CF60C7" w:rsidRPr="00374B1B">
              <w:rPr>
                <w:rStyle w:val="Hypertextovodkaz"/>
              </w:rPr>
              <w:t>2.2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RIA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3" w:history="1">
            <w:r w:rsidR="00CF60C7" w:rsidRPr="00374B1B">
              <w:rPr>
                <w:rStyle w:val="Hypertextovodkaz"/>
              </w:rPr>
              <w:t>2.3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Přínosy a náklady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884" w:history="1">
            <w:r w:rsidR="00CF60C7" w:rsidRPr="00374B1B">
              <w:rPr>
                <w:rStyle w:val="Hypertextovodkaz"/>
              </w:rPr>
              <w:t>3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Přehledový harmonogram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5" w:history="1">
            <w:r w:rsidR="00CF60C7" w:rsidRPr="00374B1B">
              <w:rPr>
                <w:rStyle w:val="Hypertextovodkaz"/>
              </w:rPr>
              <w:t>3.1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 známých milníků v časové posloupnosti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6" w:history="1">
            <w:r w:rsidR="00CF60C7" w:rsidRPr="00374B1B">
              <w:rPr>
                <w:rStyle w:val="Hypertextovodkaz"/>
              </w:rPr>
              <w:t>3.2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Sestava záměrů dle data ukončení realizace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887" w:history="1">
            <w:r w:rsidR="00CF60C7" w:rsidRPr="00374B1B">
              <w:rPr>
                <w:rStyle w:val="Hypertextovodkaz"/>
              </w:rPr>
              <w:t>4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Rozpočet a zdroje financování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8" w:history="1">
            <w:r w:rsidR="00CF60C7" w:rsidRPr="00374B1B">
              <w:rPr>
                <w:rStyle w:val="Hypertextovodkaz"/>
              </w:rPr>
              <w:t>4.1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Přímé výdaje na realizaci záměrů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89" w:history="1">
            <w:r w:rsidR="00CF60C7" w:rsidRPr="00374B1B">
              <w:rPr>
                <w:rStyle w:val="Hypertextovodkaz"/>
              </w:rPr>
              <w:t>4.2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Přímé výdaje na provoz záměrů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0" w:history="1">
            <w:r w:rsidR="00CF60C7" w:rsidRPr="00374B1B">
              <w:rPr>
                <w:rStyle w:val="Hypertextovodkaz"/>
              </w:rPr>
              <w:t>4.3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Nepřímé náklady na realizaci záměrů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1" w:history="1">
            <w:r w:rsidR="00CF60C7" w:rsidRPr="00374B1B">
              <w:rPr>
                <w:rStyle w:val="Hypertextovodkaz"/>
              </w:rPr>
              <w:t>4.4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Nepřímé náklady na provoz záměrů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2" w:history="1">
            <w:r w:rsidR="00CF60C7" w:rsidRPr="00374B1B">
              <w:rPr>
                <w:rStyle w:val="Hypertextovodkaz"/>
              </w:rPr>
              <w:t>4.5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Zdroje financování a shrnutí kapitoly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893" w:history="1">
            <w:r w:rsidR="00CF60C7" w:rsidRPr="00374B1B">
              <w:rPr>
                <w:rStyle w:val="Hypertextovodkaz"/>
              </w:rPr>
              <w:t>5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Soubor indikátorů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4" w:history="1">
            <w:r w:rsidR="00CF60C7" w:rsidRPr="00374B1B">
              <w:rPr>
                <w:rStyle w:val="Hypertextovodkaz"/>
              </w:rPr>
              <w:t>5.1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Souhrnné indikátory výsledku (KGI)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5" w:history="1">
            <w:r w:rsidR="00CF60C7" w:rsidRPr="00374B1B">
              <w:rPr>
                <w:rStyle w:val="Hypertextovodkaz"/>
              </w:rPr>
              <w:t>5.2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Souhrnné indikátory výkonnosti (KPI)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6" w:history="1">
            <w:r w:rsidR="00CF60C7" w:rsidRPr="00374B1B">
              <w:rPr>
                <w:rStyle w:val="Hypertextovodkaz"/>
              </w:rPr>
              <w:t>5.3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 indikátorů jednotlivých záměrů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897" w:history="1">
            <w:r w:rsidR="00CF60C7" w:rsidRPr="00374B1B">
              <w:rPr>
                <w:rStyle w:val="Hypertextovodkaz"/>
              </w:rPr>
              <w:t>6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Postupy řízení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8" w:history="1">
            <w:r w:rsidR="00CF60C7" w:rsidRPr="00374B1B">
              <w:rPr>
                <w:rStyle w:val="Hypertextovodkaz"/>
              </w:rPr>
              <w:t>6.1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Upřesnění postupů dle metodiky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899" w:history="1">
            <w:r w:rsidR="00CF60C7" w:rsidRPr="00374B1B">
              <w:rPr>
                <w:rStyle w:val="Hypertextovodkaz"/>
              </w:rPr>
              <w:t>6.2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 pokrytí dílčích cílů záměry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900" w:history="1">
            <w:r w:rsidR="00CF60C7" w:rsidRPr="00374B1B">
              <w:rPr>
                <w:rStyle w:val="Hypertextovodkaz"/>
              </w:rPr>
              <w:t>6.3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Prioritizace záměrů dle dopadu a náročnosti realizace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901" w:history="1">
            <w:r w:rsidR="00CF60C7" w:rsidRPr="00374B1B">
              <w:rPr>
                <w:rStyle w:val="Hypertextovodkaz"/>
              </w:rPr>
              <w:t>6.4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 záměrů v členění podle gesčních úřadů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902" w:history="1">
            <w:r w:rsidR="00CF60C7" w:rsidRPr="00374B1B">
              <w:rPr>
                <w:rStyle w:val="Hypertextovodkaz"/>
              </w:rPr>
              <w:t>6.5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 záměrů v členění dle spolupracujících úřadů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903" w:history="1">
            <w:r w:rsidR="00CF60C7" w:rsidRPr="00374B1B">
              <w:rPr>
                <w:rStyle w:val="Hypertextovodkaz"/>
              </w:rPr>
              <w:t>7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Řízení rizik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904" w:history="1">
            <w:r w:rsidR="00CF60C7" w:rsidRPr="00374B1B">
              <w:rPr>
                <w:rStyle w:val="Hypertextovodkaz"/>
              </w:rPr>
              <w:t>7.1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Matice rizik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2"/>
            <w:rPr>
              <w:rFonts w:asciiTheme="minorHAnsi" w:eastAsiaTheme="minorEastAsia" w:hAnsiTheme="minorHAnsi"/>
              <w:spacing w:val="0"/>
              <w:sz w:val="24"/>
              <w:szCs w:val="24"/>
              <w:lang w:eastAsia="cs-CZ"/>
            </w:rPr>
          </w:pPr>
          <w:hyperlink w:anchor="_Toc528535905" w:history="1">
            <w:r w:rsidR="00CF60C7" w:rsidRPr="00374B1B">
              <w:rPr>
                <w:rStyle w:val="Hypertextovodkaz"/>
              </w:rPr>
              <w:t>7.2</w:t>
            </w:r>
            <w:r w:rsidR="00CF60C7">
              <w:rPr>
                <w:rFonts w:asciiTheme="minorHAnsi" w:eastAsiaTheme="minorEastAsia" w:hAnsiTheme="minorHAnsi"/>
                <w:spacing w:val="0"/>
                <w:sz w:val="24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Přehled opatření k eliminaci hlavních rizik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906" w:history="1">
            <w:r w:rsidR="00CF60C7" w:rsidRPr="00374B1B">
              <w:rPr>
                <w:rStyle w:val="Hypertextovodkaz"/>
              </w:rPr>
              <w:t>8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Komunikační matice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F60C7" w:rsidRDefault="00B40812">
          <w:pPr>
            <w:pStyle w:val="Obsah1"/>
            <w:rPr>
              <w:rFonts w:asciiTheme="minorHAnsi" w:eastAsiaTheme="minorEastAsia" w:hAnsiTheme="minorHAnsi"/>
              <w:b w:val="0"/>
              <w:color w:val="auto"/>
              <w:spacing w:val="0"/>
              <w:szCs w:val="24"/>
              <w:lang w:eastAsia="cs-CZ"/>
            </w:rPr>
          </w:pPr>
          <w:hyperlink w:anchor="_Toc528535907" w:history="1">
            <w:r w:rsidR="00CF60C7" w:rsidRPr="00374B1B">
              <w:rPr>
                <w:rStyle w:val="Hypertextovodkaz"/>
              </w:rPr>
              <w:t>9</w:t>
            </w:r>
            <w:r w:rsidR="00CF60C7">
              <w:rPr>
                <w:rFonts w:asciiTheme="minorHAnsi" w:eastAsiaTheme="minorEastAsia" w:hAnsiTheme="minorHAnsi"/>
                <w:b w:val="0"/>
                <w:color w:val="auto"/>
                <w:spacing w:val="0"/>
                <w:szCs w:val="24"/>
                <w:lang w:eastAsia="cs-CZ"/>
              </w:rPr>
              <w:tab/>
            </w:r>
            <w:r w:rsidR="00CF60C7" w:rsidRPr="00374B1B">
              <w:rPr>
                <w:rStyle w:val="Hypertextovodkaz"/>
              </w:rPr>
              <w:t>Příloha – logické rámce záměrů</w:t>
            </w:r>
            <w:r w:rsidR="00CF60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F60C7">
              <w:rPr>
                <w:webHidden/>
              </w:rPr>
              <w:instrText xml:space="preserve"> PAGEREF _Toc528535907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666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80F2E" w:rsidRDefault="00B40812" w:rsidP="003D41DD">
          <w:r>
            <w:fldChar w:fldCharType="end"/>
          </w:r>
        </w:p>
      </w:sdtContent>
    </w:sdt>
    <w:p w:rsidR="00DF4C35" w:rsidRPr="00980F2E" w:rsidRDefault="00DF4C35" w:rsidP="003D41DD">
      <w:r>
        <w:br w:type="page"/>
      </w:r>
    </w:p>
    <w:p w:rsidR="00C825F5" w:rsidRPr="00F7192D" w:rsidRDefault="00B1336E" w:rsidP="00FB50F2">
      <w:pPr>
        <w:pStyle w:val="Nadpis1"/>
      </w:pPr>
      <w:bookmarkStart w:id="3" w:name="_Toc528535875"/>
      <w:r>
        <w:lastRenderedPageBreak/>
        <w:t>Základní informace o implementačním plánu</w:t>
      </w:r>
      <w:bookmarkEnd w:id="3"/>
    </w:p>
    <w:p w:rsidR="00F7192D" w:rsidRDefault="00B1336E" w:rsidP="00F7192D">
      <w:pPr>
        <w:pStyle w:val="Nadpis2"/>
        <w:spacing w:before="240"/>
        <w:ind w:left="578" w:hanging="578"/>
      </w:pPr>
      <w:bookmarkStart w:id="4" w:name="_Toc528535876"/>
      <w:r>
        <w:t>Shrnutí problematiky</w:t>
      </w:r>
      <w:bookmarkEnd w:id="4"/>
    </w:p>
    <w:p w:rsidR="00FB50F2" w:rsidRPr="00FB50F2" w:rsidRDefault="00FB50F2" w:rsidP="00FB50F2">
      <w:r>
        <w:rPr>
          <w:highlight w:val="yellow"/>
        </w:rPr>
        <w:t>t</w:t>
      </w:r>
      <w:r w:rsidRPr="00FB50F2">
        <w:rPr>
          <w:highlight w:val="yellow"/>
        </w:rPr>
        <w:t>ext v rozsahu 2 normostran</w:t>
      </w:r>
    </w:p>
    <w:p w:rsidR="00740CE9" w:rsidRDefault="00B1336E" w:rsidP="00740CE9">
      <w:pPr>
        <w:pStyle w:val="Nadpis2"/>
      </w:pPr>
      <w:bookmarkStart w:id="5" w:name="_Toc528535877"/>
      <w:r>
        <w:t>S</w:t>
      </w:r>
      <w:r w:rsidR="00A03AE5">
        <w:t xml:space="preserve">ouhrnné </w:t>
      </w:r>
      <w:r w:rsidR="00740CE9">
        <w:t>údaje</w:t>
      </w:r>
      <w:bookmarkEnd w:id="5"/>
    </w:p>
    <w:p w:rsidR="00740CE9" w:rsidRDefault="00740CE9" w:rsidP="00A03AE5">
      <w:pPr>
        <w:pStyle w:val="Nadpis3"/>
      </w:pPr>
      <w:bookmarkStart w:id="6" w:name="_Toc528535878"/>
      <w:r w:rsidRPr="00A03AE5">
        <w:t>Počty záměrů</w:t>
      </w:r>
      <w:r w:rsidR="00A03AE5" w:rsidRPr="00A03AE5">
        <w:t xml:space="preserve"> v dílčích cílech</w:t>
      </w:r>
      <w:bookmarkEnd w:id="6"/>
    </w:p>
    <w:p w:rsidR="00FB50F2" w:rsidRPr="00FB50F2" w:rsidRDefault="00FB50F2" w:rsidP="00FB50F2">
      <w:r w:rsidRPr="00FB50F2">
        <w:rPr>
          <w:highlight w:val="yellow"/>
        </w:rPr>
        <w:t>sestava z aplikace centrálního katalogu</w:t>
      </w:r>
    </w:p>
    <w:p w:rsidR="00B1336E" w:rsidRPr="00B1336E" w:rsidRDefault="00A03AE5" w:rsidP="00B1336E">
      <w:pPr>
        <w:pStyle w:val="Nadpis3"/>
      </w:pPr>
      <w:bookmarkStart w:id="7" w:name="_Toc528535879"/>
      <w:r>
        <w:t>Celkový odhad finanční alokace k dílčím cílům</w:t>
      </w:r>
      <w:bookmarkEnd w:id="7"/>
    </w:p>
    <w:p w:rsidR="00740CE9" w:rsidRPr="00740CE9" w:rsidRDefault="00FB50F2" w:rsidP="00740CE9">
      <w:r w:rsidRPr="00FB50F2">
        <w:rPr>
          <w:highlight w:val="yellow"/>
        </w:rPr>
        <w:t>sestava z aplikace centrálního katalogu</w:t>
      </w:r>
    </w:p>
    <w:p w:rsidR="00FB50F2" w:rsidRPr="00FB50F2" w:rsidRDefault="00294FA2" w:rsidP="00FB50F2">
      <w:pPr>
        <w:pStyle w:val="Nadpis1"/>
      </w:pPr>
      <w:bookmarkStart w:id="8" w:name="_Toc528535880"/>
      <w:r w:rsidRPr="00FB50F2">
        <w:t>Analýzy</w:t>
      </w:r>
      <w:bookmarkEnd w:id="8"/>
    </w:p>
    <w:p w:rsidR="00FB50F2" w:rsidRDefault="00B1336E" w:rsidP="00B1336E">
      <w:pPr>
        <w:pStyle w:val="Nadpis2"/>
      </w:pPr>
      <w:bookmarkStart w:id="9" w:name="_Toc528535881"/>
      <w:r>
        <w:t>SWOT</w:t>
      </w:r>
      <w:bookmarkEnd w:id="9"/>
      <w:r>
        <w:t xml:space="preserve"> </w:t>
      </w:r>
    </w:p>
    <w:p w:rsidR="00B1336E" w:rsidRDefault="00B1336E" w:rsidP="00FB50F2">
      <w:r w:rsidRPr="00FB50F2">
        <w:rPr>
          <w:highlight w:val="yellow"/>
        </w:rPr>
        <w:t>za celý hlavní cíl</w:t>
      </w:r>
    </w:p>
    <w:p w:rsidR="00C77A05" w:rsidRDefault="00C77A05" w:rsidP="00FB50F2">
      <w:pPr>
        <w:pStyle w:val="Nadpis2"/>
      </w:pPr>
      <w:bookmarkStart w:id="10" w:name="_Toc528535882"/>
      <w:r>
        <w:t>RIA</w:t>
      </w:r>
      <w:bookmarkEnd w:id="10"/>
    </w:p>
    <w:p w:rsidR="00C77A05" w:rsidRPr="00C77A05" w:rsidRDefault="00C77A05" w:rsidP="00C77A05">
      <w:r w:rsidRPr="00F611DE">
        <w:rPr>
          <w:highlight w:val="yellow"/>
        </w:rPr>
        <w:t xml:space="preserve">jen pro záměry </w:t>
      </w:r>
      <w:r w:rsidR="00F611DE" w:rsidRPr="00F611DE">
        <w:rPr>
          <w:highlight w:val="yellow"/>
        </w:rPr>
        <w:t>měnící legislativu, struktura dle metodiky RIA</w:t>
      </w:r>
    </w:p>
    <w:p w:rsidR="00FB50F2" w:rsidRPr="00FB50F2" w:rsidRDefault="00FB50F2" w:rsidP="00FB50F2">
      <w:pPr>
        <w:pStyle w:val="Nadpis2"/>
      </w:pPr>
      <w:bookmarkStart w:id="11" w:name="_Toc528535883"/>
      <w:r>
        <w:t>Přínosy a náklady</w:t>
      </w:r>
      <w:bookmarkEnd w:id="11"/>
    </w:p>
    <w:p w:rsidR="00B1336E" w:rsidRPr="00B1336E" w:rsidRDefault="00FB50F2" w:rsidP="00B1336E">
      <w:r w:rsidRPr="00FB50F2">
        <w:rPr>
          <w:highlight w:val="yellow"/>
        </w:rPr>
        <w:t>za celý hlavní cíl</w:t>
      </w:r>
    </w:p>
    <w:p w:rsidR="00F7192D" w:rsidRDefault="00B1336E" w:rsidP="00FB50F2">
      <w:pPr>
        <w:pStyle w:val="Nadpis1"/>
      </w:pPr>
      <w:bookmarkStart w:id="12" w:name="_Toc528535884"/>
      <w:r>
        <w:t>Přehledový harmonogram</w:t>
      </w:r>
      <w:bookmarkEnd w:id="12"/>
    </w:p>
    <w:p w:rsidR="00B1336E" w:rsidRDefault="00B1336E" w:rsidP="00B1336E">
      <w:pPr>
        <w:pStyle w:val="Nadpis2"/>
      </w:pPr>
      <w:bookmarkStart w:id="13" w:name="_Toc528535885"/>
      <w:r>
        <w:t>Přehled známých milníků v časové posloupnosti</w:t>
      </w:r>
      <w:bookmarkEnd w:id="13"/>
    </w:p>
    <w:p w:rsidR="00FB50F2" w:rsidRPr="00FB50F2" w:rsidRDefault="00FB50F2" w:rsidP="00FB50F2">
      <w:r w:rsidRPr="00FB50F2">
        <w:rPr>
          <w:highlight w:val="yellow"/>
        </w:rPr>
        <w:t>sestava z aplikace centrálního katalogu</w:t>
      </w:r>
    </w:p>
    <w:p w:rsidR="00B1336E" w:rsidRDefault="00B1336E" w:rsidP="00B1336E">
      <w:pPr>
        <w:pStyle w:val="Nadpis2"/>
      </w:pPr>
      <w:bookmarkStart w:id="14" w:name="_Toc528535886"/>
      <w:r>
        <w:t>Sestava záměrů dle data ukončení realizace</w:t>
      </w:r>
      <w:bookmarkEnd w:id="14"/>
    </w:p>
    <w:p w:rsidR="00FB50F2" w:rsidRDefault="00FB50F2" w:rsidP="00FB50F2">
      <w:r w:rsidRPr="00FB50F2">
        <w:rPr>
          <w:highlight w:val="yellow"/>
        </w:rPr>
        <w:t>sestava z aplikace centrálního katalogu</w:t>
      </w:r>
    </w:p>
    <w:p w:rsidR="00FB50F2" w:rsidRDefault="00FB50F2" w:rsidP="00FB50F2">
      <w:pPr>
        <w:pStyle w:val="Nadpis1"/>
      </w:pPr>
      <w:bookmarkStart w:id="15" w:name="_Toc528535887"/>
      <w:r>
        <w:t>Rozpočet a zdroje financování</w:t>
      </w:r>
      <w:bookmarkEnd w:id="15"/>
    </w:p>
    <w:p w:rsidR="00BA055B" w:rsidRDefault="00BA055B" w:rsidP="00BA055B">
      <w:pPr>
        <w:pStyle w:val="Nadpis2"/>
      </w:pPr>
      <w:bookmarkStart w:id="16" w:name="_Toc528535888"/>
      <w:r>
        <w:lastRenderedPageBreak/>
        <w:t>Přímé výdaje na realizaci záměrů</w:t>
      </w:r>
      <w:bookmarkEnd w:id="16"/>
      <w:r>
        <w:t xml:space="preserve"> </w:t>
      </w:r>
    </w:p>
    <w:p w:rsidR="00BA055B" w:rsidRPr="00FB50F2" w:rsidRDefault="00BA055B" w:rsidP="00BA055B">
      <w:r w:rsidRPr="00FB50F2">
        <w:rPr>
          <w:highlight w:val="yellow"/>
        </w:rPr>
        <w:t>sestava z aplikace centrálního katalogu</w:t>
      </w:r>
    </w:p>
    <w:p w:rsidR="00BA055B" w:rsidRDefault="00BA055B" w:rsidP="00BA055B">
      <w:pPr>
        <w:pStyle w:val="Nadpis2"/>
      </w:pPr>
      <w:bookmarkStart w:id="17" w:name="_Toc528535889"/>
      <w:r>
        <w:t>Přímé výdaje na provoz záměrů</w:t>
      </w:r>
      <w:bookmarkEnd w:id="17"/>
    </w:p>
    <w:p w:rsidR="00BA055B" w:rsidRPr="00BA055B" w:rsidRDefault="00BA055B" w:rsidP="00BA055B">
      <w:r w:rsidRPr="00FB50F2">
        <w:rPr>
          <w:highlight w:val="yellow"/>
        </w:rPr>
        <w:t>sestava z aplikace centrálního katalogu</w:t>
      </w:r>
    </w:p>
    <w:p w:rsidR="00BA055B" w:rsidRDefault="00BA055B" w:rsidP="00BA055B">
      <w:pPr>
        <w:pStyle w:val="Nadpis2"/>
      </w:pPr>
      <w:bookmarkStart w:id="18" w:name="_Toc528535890"/>
      <w:r>
        <w:t>Nepřímé náklady na realizaci záměrů</w:t>
      </w:r>
      <w:bookmarkEnd w:id="18"/>
    </w:p>
    <w:p w:rsidR="00BA055B" w:rsidRPr="00BA055B" w:rsidRDefault="00BA055B" w:rsidP="00BA055B">
      <w:r w:rsidRPr="00FB50F2">
        <w:rPr>
          <w:highlight w:val="yellow"/>
        </w:rPr>
        <w:t>sestava z aplikace centrálního katalogu</w:t>
      </w:r>
    </w:p>
    <w:p w:rsidR="00BA055B" w:rsidRDefault="00BA055B" w:rsidP="00BA055B">
      <w:pPr>
        <w:pStyle w:val="Nadpis2"/>
      </w:pPr>
      <w:bookmarkStart w:id="19" w:name="_Toc528535891"/>
      <w:r>
        <w:t>Nepřímé náklady na provoz záměrů</w:t>
      </w:r>
      <w:bookmarkEnd w:id="19"/>
    </w:p>
    <w:p w:rsidR="00BA055B" w:rsidRPr="00FB50F2" w:rsidRDefault="00BA055B" w:rsidP="00BA055B">
      <w:r w:rsidRPr="00FB50F2">
        <w:rPr>
          <w:highlight w:val="yellow"/>
        </w:rPr>
        <w:t>sestava z aplikace centrálního katalogu</w:t>
      </w:r>
    </w:p>
    <w:p w:rsidR="00BA055B" w:rsidRDefault="00BA055B" w:rsidP="00BA055B">
      <w:pPr>
        <w:pStyle w:val="Nadpis2"/>
      </w:pPr>
      <w:bookmarkStart w:id="20" w:name="_Toc528535892"/>
      <w:r>
        <w:t>Zdroje financování a shrnutí kapitoly</w:t>
      </w:r>
      <w:bookmarkEnd w:id="20"/>
    </w:p>
    <w:p w:rsidR="00BA055B" w:rsidRPr="00BA055B" w:rsidRDefault="00BA055B" w:rsidP="00BA055B">
      <w:r w:rsidRPr="00BA055B">
        <w:rPr>
          <w:highlight w:val="yellow"/>
        </w:rPr>
        <w:t>text</w:t>
      </w:r>
    </w:p>
    <w:p w:rsidR="00FB50F2" w:rsidRDefault="00FB50F2" w:rsidP="00FB50F2">
      <w:pPr>
        <w:pStyle w:val="Nadpis1"/>
      </w:pPr>
      <w:bookmarkStart w:id="21" w:name="_Toc528535893"/>
      <w:r>
        <w:t>Soubor indikátorů</w:t>
      </w:r>
      <w:bookmarkEnd w:id="21"/>
    </w:p>
    <w:p w:rsidR="00FB50F2" w:rsidRDefault="00BA055B" w:rsidP="00FB50F2">
      <w:pPr>
        <w:pStyle w:val="Nadpis2"/>
      </w:pPr>
      <w:bookmarkStart w:id="22" w:name="_Toc528535894"/>
      <w:r>
        <w:t>Souhrnné i</w:t>
      </w:r>
      <w:r w:rsidR="00FB50F2">
        <w:t>ndikátory výsledku (KGI)</w:t>
      </w:r>
      <w:bookmarkEnd w:id="22"/>
    </w:p>
    <w:tbl>
      <w:tblPr>
        <w:tblStyle w:val="Mkatabulky"/>
        <w:tblW w:w="0" w:type="auto"/>
        <w:tblLook w:val="04A0"/>
      </w:tblPr>
      <w:tblGrid>
        <w:gridCol w:w="772"/>
        <w:gridCol w:w="2654"/>
        <w:gridCol w:w="1914"/>
        <w:gridCol w:w="1978"/>
        <w:gridCol w:w="1970"/>
      </w:tblGrid>
      <w:tr w:rsidR="00BA055B" w:rsidRPr="00BA055B" w:rsidTr="00BA055B">
        <w:tc>
          <w:tcPr>
            <w:tcW w:w="772" w:type="dxa"/>
            <w:shd w:val="clear" w:color="auto" w:fill="00B0F0"/>
          </w:tcPr>
          <w:p w:rsidR="00BA055B" w:rsidRPr="00BA055B" w:rsidRDefault="00BA055B" w:rsidP="00BA055B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ID</w:t>
            </w:r>
          </w:p>
        </w:tc>
        <w:tc>
          <w:tcPr>
            <w:tcW w:w="2654" w:type="dxa"/>
            <w:shd w:val="clear" w:color="auto" w:fill="00B0F0"/>
          </w:tcPr>
          <w:p w:rsidR="00BA055B" w:rsidRPr="00BA055B" w:rsidRDefault="00BA055B" w:rsidP="00BA055B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Název indikátoru</w:t>
            </w:r>
          </w:p>
        </w:tc>
        <w:tc>
          <w:tcPr>
            <w:tcW w:w="1914" w:type="dxa"/>
            <w:shd w:val="clear" w:color="auto" w:fill="00B0F0"/>
          </w:tcPr>
          <w:p w:rsidR="00BA055B" w:rsidRPr="00BA055B" w:rsidRDefault="00BA055B" w:rsidP="00BA055B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Měřítko</w:t>
            </w:r>
          </w:p>
        </w:tc>
        <w:tc>
          <w:tcPr>
            <w:tcW w:w="1978" w:type="dxa"/>
            <w:shd w:val="clear" w:color="auto" w:fill="00B0F0"/>
          </w:tcPr>
          <w:p w:rsidR="00BA055B" w:rsidRPr="00BA055B" w:rsidRDefault="00BA055B" w:rsidP="00BA055B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Cílová hodnota</w:t>
            </w:r>
          </w:p>
        </w:tc>
        <w:tc>
          <w:tcPr>
            <w:tcW w:w="1970" w:type="dxa"/>
            <w:shd w:val="clear" w:color="auto" w:fill="00B0F0"/>
          </w:tcPr>
          <w:p w:rsidR="00BA055B" w:rsidRPr="00BA055B" w:rsidRDefault="00BA055B" w:rsidP="00BA055B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Perioda měření</w:t>
            </w:r>
          </w:p>
        </w:tc>
      </w:tr>
      <w:tr w:rsidR="00BA055B" w:rsidTr="00BA055B">
        <w:tc>
          <w:tcPr>
            <w:tcW w:w="772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2654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1914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1978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1970" w:type="dxa"/>
          </w:tcPr>
          <w:p w:rsidR="00BA055B" w:rsidRDefault="00BA055B" w:rsidP="00BA055B">
            <w:pPr>
              <w:spacing w:before="40" w:after="40"/>
            </w:pPr>
          </w:p>
        </w:tc>
      </w:tr>
      <w:tr w:rsidR="00BA055B" w:rsidTr="00BA055B">
        <w:tc>
          <w:tcPr>
            <w:tcW w:w="772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2654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1914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1978" w:type="dxa"/>
          </w:tcPr>
          <w:p w:rsidR="00BA055B" w:rsidRDefault="00BA055B" w:rsidP="00BA055B">
            <w:pPr>
              <w:spacing w:before="40" w:after="40"/>
            </w:pPr>
          </w:p>
        </w:tc>
        <w:tc>
          <w:tcPr>
            <w:tcW w:w="1970" w:type="dxa"/>
          </w:tcPr>
          <w:p w:rsidR="00BA055B" w:rsidRDefault="00BA055B" w:rsidP="00BA055B">
            <w:pPr>
              <w:spacing w:before="40" w:after="40"/>
            </w:pPr>
          </w:p>
        </w:tc>
      </w:tr>
    </w:tbl>
    <w:p w:rsidR="00FB50F2" w:rsidRDefault="00BA055B" w:rsidP="00FB50F2">
      <w:pPr>
        <w:pStyle w:val="Nadpis2"/>
      </w:pPr>
      <w:bookmarkStart w:id="23" w:name="_Toc528535895"/>
      <w:r>
        <w:t>Souhrnné i</w:t>
      </w:r>
      <w:r w:rsidR="00FB50F2">
        <w:t>ndikátory výkonnosti (KPI)</w:t>
      </w:r>
      <w:bookmarkEnd w:id="23"/>
    </w:p>
    <w:tbl>
      <w:tblPr>
        <w:tblStyle w:val="Mkatabulky"/>
        <w:tblW w:w="0" w:type="auto"/>
        <w:tblLook w:val="04A0"/>
      </w:tblPr>
      <w:tblGrid>
        <w:gridCol w:w="772"/>
        <w:gridCol w:w="2654"/>
        <w:gridCol w:w="1914"/>
        <w:gridCol w:w="1978"/>
        <w:gridCol w:w="1970"/>
      </w:tblGrid>
      <w:tr w:rsidR="00BA055B" w:rsidRPr="00BA055B" w:rsidTr="00883E46">
        <w:tc>
          <w:tcPr>
            <w:tcW w:w="772" w:type="dxa"/>
            <w:shd w:val="clear" w:color="auto" w:fill="00B0F0"/>
          </w:tcPr>
          <w:p w:rsidR="00BA055B" w:rsidRPr="00BA055B" w:rsidRDefault="00BA055B" w:rsidP="00883E46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ID</w:t>
            </w:r>
          </w:p>
        </w:tc>
        <w:tc>
          <w:tcPr>
            <w:tcW w:w="2654" w:type="dxa"/>
            <w:shd w:val="clear" w:color="auto" w:fill="00B0F0"/>
          </w:tcPr>
          <w:p w:rsidR="00BA055B" w:rsidRPr="00BA055B" w:rsidRDefault="00BA055B" w:rsidP="00883E46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Název indikátoru</w:t>
            </w:r>
          </w:p>
        </w:tc>
        <w:tc>
          <w:tcPr>
            <w:tcW w:w="1914" w:type="dxa"/>
            <w:shd w:val="clear" w:color="auto" w:fill="00B0F0"/>
          </w:tcPr>
          <w:p w:rsidR="00BA055B" w:rsidRPr="00BA055B" w:rsidRDefault="00BA055B" w:rsidP="00883E46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Měřítko</w:t>
            </w:r>
          </w:p>
        </w:tc>
        <w:tc>
          <w:tcPr>
            <w:tcW w:w="1978" w:type="dxa"/>
            <w:shd w:val="clear" w:color="auto" w:fill="00B0F0"/>
          </w:tcPr>
          <w:p w:rsidR="00BA055B" w:rsidRPr="00BA055B" w:rsidRDefault="00BA055B" w:rsidP="00883E46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Cílová hodnota</w:t>
            </w:r>
          </w:p>
        </w:tc>
        <w:tc>
          <w:tcPr>
            <w:tcW w:w="1970" w:type="dxa"/>
            <w:shd w:val="clear" w:color="auto" w:fill="00B0F0"/>
          </w:tcPr>
          <w:p w:rsidR="00BA055B" w:rsidRPr="00BA055B" w:rsidRDefault="00BA055B" w:rsidP="00883E46">
            <w:pPr>
              <w:spacing w:before="40" w:after="40"/>
              <w:rPr>
                <w:b/>
                <w:color w:val="FFFFFF" w:themeColor="background1"/>
              </w:rPr>
            </w:pPr>
            <w:r w:rsidRPr="00BA055B">
              <w:rPr>
                <w:b/>
                <w:color w:val="FFFFFF" w:themeColor="background1"/>
              </w:rPr>
              <w:t>Perioda měření</w:t>
            </w:r>
          </w:p>
        </w:tc>
      </w:tr>
      <w:tr w:rsidR="00BA055B" w:rsidTr="00883E46">
        <w:tc>
          <w:tcPr>
            <w:tcW w:w="772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2654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1914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1978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1970" w:type="dxa"/>
          </w:tcPr>
          <w:p w:rsidR="00BA055B" w:rsidRDefault="00BA055B" w:rsidP="00883E46">
            <w:pPr>
              <w:spacing w:before="40" w:after="40"/>
            </w:pPr>
          </w:p>
        </w:tc>
      </w:tr>
      <w:tr w:rsidR="00BA055B" w:rsidTr="00883E46">
        <w:tc>
          <w:tcPr>
            <w:tcW w:w="772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2654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1914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1978" w:type="dxa"/>
          </w:tcPr>
          <w:p w:rsidR="00BA055B" w:rsidRDefault="00BA055B" w:rsidP="00883E46">
            <w:pPr>
              <w:spacing w:before="40" w:after="40"/>
            </w:pPr>
          </w:p>
        </w:tc>
        <w:tc>
          <w:tcPr>
            <w:tcW w:w="1970" w:type="dxa"/>
          </w:tcPr>
          <w:p w:rsidR="00BA055B" w:rsidRDefault="00BA055B" w:rsidP="00883E46">
            <w:pPr>
              <w:spacing w:before="40" w:after="40"/>
            </w:pPr>
          </w:p>
        </w:tc>
      </w:tr>
    </w:tbl>
    <w:p w:rsidR="00BA055B" w:rsidRDefault="005D6970" w:rsidP="005D6970">
      <w:pPr>
        <w:pStyle w:val="Nadpis2"/>
      </w:pPr>
      <w:bookmarkStart w:id="24" w:name="_Toc528535896"/>
      <w:r>
        <w:t>Přehled indikátorů jednotlivých záměrů</w:t>
      </w:r>
      <w:bookmarkEnd w:id="24"/>
    </w:p>
    <w:p w:rsidR="005D6970" w:rsidRPr="005D6970" w:rsidRDefault="005D6970" w:rsidP="005D6970">
      <w:r w:rsidRPr="00FB50F2">
        <w:rPr>
          <w:highlight w:val="yellow"/>
        </w:rPr>
        <w:t>sestava z aplikace centrálního katalogu</w:t>
      </w:r>
    </w:p>
    <w:p w:rsidR="00CF60C7" w:rsidRDefault="00CF60C7">
      <w:pPr>
        <w:spacing w:after="160" w:line="259" w:lineRule="auto"/>
        <w:jc w:val="left"/>
        <w:rPr>
          <w:color w:val="009FE3"/>
          <w:sz w:val="48"/>
          <w:szCs w:val="48"/>
        </w:rPr>
      </w:pPr>
      <w:r>
        <w:br w:type="page"/>
      </w:r>
    </w:p>
    <w:p w:rsidR="00FB50F2" w:rsidRDefault="00FB50F2" w:rsidP="00FB50F2">
      <w:pPr>
        <w:pStyle w:val="Nadpis1"/>
      </w:pPr>
      <w:bookmarkStart w:id="25" w:name="_Toc528535897"/>
      <w:r>
        <w:lastRenderedPageBreak/>
        <w:t>Postupy řízení</w:t>
      </w:r>
      <w:bookmarkEnd w:id="25"/>
    </w:p>
    <w:p w:rsidR="00C77A05" w:rsidRDefault="00C77A05" w:rsidP="00FB50F2">
      <w:pPr>
        <w:pStyle w:val="Nadpis2"/>
      </w:pPr>
      <w:bookmarkStart w:id="26" w:name="_Toc528535898"/>
      <w:r>
        <w:t>Upřesnění postupů dle metodiky</w:t>
      </w:r>
      <w:bookmarkEnd w:id="26"/>
    </w:p>
    <w:p w:rsidR="00C77A05" w:rsidRPr="00C77A05" w:rsidRDefault="00C77A05" w:rsidP="00C77A05">
      <w:r w:rsidRPr="00C77A05">
        <w:rPr>
          <w:highlight w:val="yellow"/>
        </w:rPr>
        <w:t>text</w:t>
      </w:r>
    </w:p>
    <w:p w:rsidR="004D775A" w:rsidRDefault="004D775A" w:rsidP="00FB50F2">
      <w:pPr>
        <w:pStyle w:val="Nadpis2"/>
      </w:pPr>
      <w:bookmarkStart w:id="27" w:name="_Toc528535899"/>
      <w:r>
        <w:t>Přehled pokrytí dílčích cílů záměry</w:t>
      </w:r>
      <w:bookmarkEnd w:id="27"/>
    </w:p>
    <w:p w:rsidR="00C77A05" w:rsidRPr="00C77A05" w:rsidRDefault="00C77A05" w:rsidP="00C77A05">
      <w:r w:rsidRPr="00FB50F2">
        <w:rPr>
          <w:highlight w:val="yellow"/>
        </w:rPr>
        <w:t>sestava z aplikace centrálního katalogu</w:t>
      </w:r>
    </w:p>
    <w:p w:rsidR="00FB50F2" w:rsidRDefault="00FB50F2" w:rsidP="00FB50F2">
      <w:pPr>
        <w:pStyle w:val="Nadpis2"/>
      </w:pPr>
      <w:bookmarkStart w:id="28" w:name="_Toc528535900"/>
      <w:proofErr w:type="spellStart"/>
      <w:r>
        <w:t>Prioritizace</w:t>
      </w:r>
      <w:proofErr w:type="spellEnd"/>
      <w:r>
        <w:t xml:space="preserve"> záměrů</w:t>
      </w:r>
      <w:r w:rsidR="004D775A">
        <w:t xml:space="preserve"> dle dopadu a náročnosti realizace</w:t>
      </w:r>
      <w:bookmarkEnd w:id="28"/>
    </w:p>
    <w:p w:rsidR="00C77A05" w:rsidRPr="00C77A05" w:rsidRDefault="00C77A05" w:rsidP="00C77A05">
      <w:r w:rsidRPr="00FB50F2">
        <w:rPr>
          <w:highlight w:val="yellow"/>
        </w:rPr>
        <w:t>sestava z aplikace centrálního katalogu</w:t>
      </w:r>
    </w:p>
    <w:p w:rsidR="00FB50F2" w:rsidRDefault="00FB50F2" w:rsidP="00FB50F2">
      <w:pPr>
        <w:pStyle w:val="Nadpis2"/>
      </w:pPr>
      <w:bookmarkStart w:id="29" w:name="_Toc528535901"/>
      <w:r>
        <w:t>Přehled záměrů v členění podle gesčních úřadů</w:t>
      </w:r>
      <w:bookmarkEnd w:id="29"/>
    </w:p>
    <w:p w:rsidR="00C77A05" w:rsidRPr="00C77A05" w:rsidRDefault="00C77A05" w:rsidP="00C77A05">
      <w:r w:rsidRPr="00FB50F2">
        <w:rPr>
          <w:highlight w:val="yellow"/>
        </w:rPr>
        <w:t>sestava z aplikace centrálního katalogu</w:t>
      </w:r>
    </w:p>
    <w:p w:rsidR="00FB50F2" w:rsidRDefault="00FB50F2" w:rsidP="00FB50F2">
      <w:pPr>
        <w:pStyle w:val="Nadpis2"/>
      </w:pPr>
      <w:bookmarkStart w:id="30" w:name="_Toc528535902"/>
      <w:r>
        <w:t>Přehled záměrů v členění dle spolupracujících úřadů</w:t>
      </w:r>
      <w:bookmarkEnd w:id="30"/>
    </w:p>
    <w:p w:rsidR="00C77A05" w:rsidRPr="00C77A05" w:rsidRDefault="00C77A05" w:rsidP="00C77A05">
      <w:r w:rsidRPr="00FB50F2">
        <w:rPr>
          <w:highlight w:val="yellow"/>
        </w:rPr>
        <w:t>sestava z aplikace centrálního katalogu</w:t>
      </w:r>
    </w:p>
    <w:p w:rsidR="00360427" w:rsidRDefault="00360427" w:rsidP="00360427">
      <w:pPr>
        <w:pStyle w:val="Nadpis1"/>
      </w:pPr>
      <w:bookmarkStart w:id="31" w:name="_Toc528535903"/>
      <w:r>
        <w:t>Řízení rizik</w:t>
      </w:r>
      <w:bookmarkEnd w:id="31"/>
    </w:p>
    <w:p w:rsidR="00465A4A" w:rsidRDefault="00465A4A" w:rsidP="00465A4A">
      <w:pPr>
        <w:pStyle w:val="Nadpis2"/>
      </w:pPr>
      <w:bookmarkStart w:id="32" w:name="_Toc528535904"/>
      <w:r>
        <w:t>Matice rizik</w:t>
      </w:r>
      <w:bookmarkEnd w:id="32"/>
    </w:p>
    <w:p w:rsidR="00C77A05" w:rsidRPr="00C77A05" w:rsidRDefault="00C77A05" w:rsidP="00C77A05">
      <w:r w:rsidRPr="00FB50F2">
        <w:rPr>
          <w:highlight w:val="yellow"/>
        </w:rPr>
        <w:t>sestava z aplikace centrálního katalogu</w:t>
      </w:r>
    </w:p>
    <w:p w:rsidR="00465A4A" w:rsidRDefault="00465A4A" w:rsidP="00465A4A">
      <w:pPr>
        <w:pStyle w:val="Nadpis2"/>
      </w:pPr>
      <w:bookmarkStart w:id="33" w:name="_Toc528535905"/>
      <w:r>
        <w:t>Přehled opatření k eliminaci hlavních rizik</w:t>
      </w:r>
      <w:bookmarkEnd w:id="33"/>
    </w:p>
    <w:p w:rsidR="00C77A05" w:rsidRPr="00C77A05" w:rsidRDefault="00C77A05" w:rsidP="00C77A05">
      <w:r w:rsidRPr="00FB50F2">
        <w:rPr>
          <w:highlight w:val="yellow"/>
        </w:rPr>
        <w:t>sestava z aplikace centrálního katalogu</w:t>
      </w:r>
    </w:p>
    <w:p w:rsidR="00FB50F2" w:rsidRPr="00FB50F2" w:rsidRDefault="00360427" w:rsidP="00360427">
      <w:pPr>
        <w:pStyle w:val="Nadpis1"/>
      </w:pPr>
      <w:bookmarkStart w:id="34" w:name="_Toc528535906"/>
      <w:r>
        <w:t>Komunikační matice</w:t>
      </w:r>
      <w:bookmarkEnd w:id="34"/>
    </w:p>
    <w:p w:rsidR="00360427" w:rsidRPr="005D6970" w:rsidRDefault="00360427" w:rsidP="00360427">
      <w:r w:rsidRPr="00FB50F2">
        <w:rPr>
          <w:highlight w:val="yellow"/>
        </w:rPr>
        <w:t>sestava z aplikace centrálního katalogu</w:t>
      </w:r>
    </w:p>
    <w:p w:rsidR="00FB50F2" w:rsidRPr="00FB50F2" w:rsidRDefault="00FB50F2" w:rsidP="00FB50F2"/>
    <w:p w:rsidR="003A0420" w:rsidRDefault="00D2699F" w:rsidP="00FB50F2">
      <w:pPr>
        <w:pStyle w:val="Nadpis1"/>
      </w:pPr>
      <w:bookmarkStart w:id="35" w:name="_Toc528535907"/>
      <w:r>
        <w:t>Příloh</w:t>
      </w:r>
      <w:r w:rsidR="00F611DE">
        <w:t>a – logické rámce záměrů</w:t>
      </w:r>
      <w:bookmarkEnd w:id="35"/>
    </w:p>
    <w:p w:rsidR="00F611DE" w:rsidRPr="005D6970" w:rsidRDefault="00F611DE" w:rsidP="00F611DE">
      <w:r>
        <w:rPr>
          <w:highlight w:val="yellow"/>
        </w:rPr>
        <w:t xml:space="preserve">Formuláře záměrů generované z centrálního katalogu </w:t>
      </w:r>
    </w:p>
    <w:p w:rsidR="00F611DE" w:rsidRPr="00F611DE" w:rsidRDefault="00F611DE" w:rsidP="00CF60C7"/>
    <w:sectPr w:rsidR="00F611DE" w:rsidRPr="00F611DE" w:rsidSect="00342C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1701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D4" w:rsidRDefault="009476D4" w:rsidP="003D41DD">
      <w:r>
        <w:separator/>
      </w:r>
    </w:p>
  </w:endnote>
  <w:endnote w:type="continuationSeparator" w:id="0">
    <w:p w:rsidR="009476D4" w:rsidRDefault="009476D4" w:rsidP="003D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A" w:rsidRDefault="00F35D4A" w:rsidP="003D41DD">
    <w:pPr>
      <w:pStyle w:val="Zpat"/>
    </w:pPr>
  </w:p>
  <w:p w:rsidR="00F35D4A" w:rsidRDefault="00F35D4A" w:rsidP="003D41DD">
    <w:pPr>
      <w:pStyle w:val="Zpat"/>
    </w:pPr>
  </w:p>
  <w:p w:rsidR="00F35D4A" w:rsidRDefault="00F35D4A" w:rsidP="003D41DD">
    <w:pPr>
      <w:pStyle w:val="Zpat"/>
    </w:pPr>
  </w:p>
  <w:p w:rsidR="00F35D4A" w:rsidRDefault="00F35D4A" w:rsidP="003D41DD">
    <w:pPr>
      <w:pStyle w:val="Zpat"/>
    </w:pPr>
  </w:p>
  <w:p w:rsidR="00F35D4A" w:rsidRDefault="00F35D4A" w:rsidP="003D41DD">
    <w:pPr>
      <w:pStyle w:val="Zpat"/>
    </w:pPr>
  </w:p>
  <w:p w:rsidR="00F35D4A" w:rsidRDefault="00F35D4A" w:rsidP="003D41D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9602470</wp:posOffset>
          </wp:positionV>
          <wp:extent cx="7560000" cy="1080000"/>
          <wp:effectExtent l="0" t="0" r="3175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Název"/>
        <w:tag w:val=""/>
        <w:id w:val="17041392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52F1">
          <w:t>Název hlavního cíle</w:t>
        </w:r>
      </w:sdtContent>
    </w:sdt>
    <w:r>
      <w:tab/>
    </w:r>
    <w:r>
      <w:tab/>
      <w:t xml:space="preserve">strana </w:t>
    </w:r>
    <w:r w:rsidR="00B40812">
      <w:fldChar w:fldCharType="begin"/>
    </w:r>
    <w:r>
      <w:instrText>PAGE   \* MERGEFORMAT</w:instrText>
    </w:r>
    <w:r w:rsidR="00B40812">
      <w:fldChar w:fldCharType="separate"/>
    </w:r>
    <w:r w:rsidR="0042666E">
      <w:rPr>
        <w:noProof/>
      </w:rPr>
      <w:t>5</w:t>
    </w:r>
    <w:r w:rsidR="00B4081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A" w:rsidRDefault="00F35D4A" w:rsidP="003D41D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16364</wp:posOffset>
          </wp:positionH>
          <wp:positionV relativeFrom="page">
            <wp:posOffset>9610725</wp:posOffset>
          </wp:positionV>
          <wp:extent cx="7527272" cy="1076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00___DATA\Creative Cloud Files\digitalni_cesko\hl_pap\img\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272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D4" w:rsidRDefault="009476D4" w:rsidP="003D41DD">
      <w:r>
        <w:separator/>
      </w:r>
    </w:p>
  </w:footnote>
  <w:footnote w:type="continuationSeparator" w:id="0">
    <w:p w:rsidR="009476D4" w:rsidRDefault="009476D4" w:rsidP="003D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A" w:rsidRDefault="00F35D4A" w:rsidP="003D41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2" name="Obrázek 2" descr="D:\000___DATA\Creative Cloud Files\digitalni_cesko\hl_pap\img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00___DATA\Creative Cloud Files\digitalni_cesko\hl_pap\img\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668400"/>
          <wp:effectExtent l="0" t="0" r="3175" b="8255"/>
          <wp:wrapNone/>
          <wp:docPr id="6" name="Obrázek 6" descr="D:\000___DATA\Creative Cloud Files\digitalni_cesko\hl_pap\img\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00___DATA\Creative Cloud Files\digitalni_cesko\hl_pap\img\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  <w:p w:rsidR="00F35D4A" w:rsidRDefault="00F35D4A" w:rsidP="003D41D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7C7"/>
    <w:multiLevelType w:val="hybridMultilevel"/>
    <w:tmpl w:val="7890CA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03E78"/>
    <w:multiLevelType w:val="hybridMultilevel"/>
    <w:tmpl w:val="80804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820"/>
    <w:multiLevelType w:val="hybridMultilevel"/>
    <w:tmpl w:val="7C424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7FB5"/>
    <w:multiLevelType w:val="hybridMultilevel"/>
    <w:tmpl w:val="02BA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8FA"/>
    <w:multiLevelType w:val="hybridMultilevel"/>
    <w:tmpl w:val="66987294"/>
    <w:lvl w:ilvl="0" w:tplc="35740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6493"/>
    <w:multiLevelType w:val="hybridMultilevel"/>
    <w:tmpl w:val="36CC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38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406C80"/>
    <w:multiLevelType w:val="hybridMultilevel"/>
    <w:tmpl w:val="C3343982"/>
    <w:lvl w:ilvl="0" w:tplc="C15C94B2">
      <w:start w:val="1"/>
      <w:numFmt w:val="bullet"/>
      <w:pStyle w:val="Odtavecsesznamemsamot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3393"/>
    <w:multiLevelType w:val="hybridMultilevel"/>
    <w:tmpl w:val="9A623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1291"/>
    <w:multiLevelType w:val="hybridMultilevel"/>
    <w:tmpl w:val="DDEEA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2E21"/>
    <w:multiLevelType w:val="multilevel"/>
    <w:tmpl w:val="BAE8DB24"/>
    <w:lvl w:ilvl="0">
      <w:start w:val="1"/>
      <w:numFmt w:val="decimal"/>
      <w:pStyle w:val="Odstavecseseznamemseln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B9C0EA2"/>
    <w:multiLevelType w:val="hybridMultilevel"/>
    <w:tmpl w:val="1F567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08E0"/>
    <w:multiLevelType w:val="hybridMultilevel"/>
    <w:tmpl w:val="64DCB37A"/>
    <w:lvl w:ilvl="0" w:tplc="FCF84B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26534"/>
    <w:multiLevelType w:val="hybridMultilevel"/>
    <w:tmpl w:val="99721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234C7"/>
    <w:multiLevelType w:val="hybridMultilevel"/>
    <w:tmpl w:val="59D6D936"/>
    <w:lvl w:ilvl="0" w:tplc="7040C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20AD2"/>
    <w:multiLevelType w:val="hybridMultilevel"/>
    <w:tmpl w:val="A384A6D0"/>
    <w:lvl w:ilvl="0" w:tplc="B768B0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B6ED1"/>
    <w:multiLevelType w:val="hybridMultilevel"/>
    <w:tmpl w:val="77A0D4DE"/>
    <w:lvl w:ilvl="0" w:tplc="C3F2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50891"/>
    <w:multiLevelType w:val="hybridMultilevel"/>
    <w:tmpl w:val="83C0BF32"/>
    <w:lvl w:ilvl="0" w:tplc="C15C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70977"/>
    <w:multiLevelType w:val="hybridMultilevel"/>
    <w:tmpl w:val="77903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142F3"/>
    <w:multiLevelType w:val="hybridMultilevel"/>
    <w:tmpl w:val="4AD8B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07C71"/>
    <w:multiLevelType w:val="hybridMultilevel"/>
    <w:tmpl w:val="BBEC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11B03"/>
    <w:multiLevelType w:val="hybridMultilevel"/>
    <w:tmpl w:val="D1E25330"/>
    <w:lvl w:ilvl="0" w:tplc="0405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07C17"/>
    <w:multiLevelType w:val="multilevel"/>
    <w:tmpl w:val="362ECEC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>
    <w:nsid w:val="7805278C"/>
    <w:multiLevelType w:val="hybridMultilevel"/>
    <w:tmpl w:val="BF662B6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6F0987"/>
    <w:multiLevelType w:val="hybridMultilevel"/>
    <w:tmpl w:val="CDDE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1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18"/>
  </w:num>
  <w:num w:numId="19">
    <w:abstractNumId w:val="5"/>
  </w:num>
  <w:num w:numId="20">
    <w:abstractNumId w:val="11"/>
  </w:num>
  <w:num w:numId="21">
    <w:abstractNumId w:val="13"/>
  </w:num>
  <w:num w:numId="22">
    <w:abstractNumId w:val="19"/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4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3"/>
  </w:num>
  <w:num w:numId="38">
    <w:abstractNumId w:val="15"/>
  </w:num>
  <w:num w:numId="39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707B"/>
    <w:rsid w:val="000022D1"/>
    <w:rsid w:val="00003609"/>
    <w:rsid w:val="00003958"/>
    <w:rsid w:val="00003BEC"/>
    <w:rsid w:val="0000486C"/>
    <w:rsid w:val="00006CCA"/>
    <w:rsid w:val="000136B5"/>
    <w:rsid w:val="00015517"/>
    <w:rsid w:val="000158BC"/>
    <w:rsid w:val="00017D53"/>
    <w:rsid w:val="00023A66"/>
    <w:rsid w:val="00023F04"/>
    <w:rsid w:val="000245E3"/>
    <w:rsid w:val="00024B63"/>
    <w:rsid w:val="000257C7"/>
    <w:rsid w:val="00027240"/>
    <w:rsid w:val="00036518"/>
    <w:rsid w:val="00036E7A"/>
    <w:rsid w:val="00044B75"/>
    <w:rsid w:val="0004506D"/>
    <w:rsid w:val="000451B5"/>
    <w:rsid w:val="00053FDA"/>
    <w:rsid w:val="00061832"/>
    <w:rsid w:val="00064DA7"/>
    <w:rsid w:val="000656E6"/>
    <w:rsid w:val="0006703F"/>
    <w:rsid w:val="00067C3D"/>
    <w:rsid w:val="000702D1"/>
    <w:rsid w:val="00071E2D"/>
    <w:rsid w:val="00083875"/>
    <w:rsid w:val="000907C1"/>
    <w:rsid w:val="00092F5F"/>
    <w:rsid w:val="000930C4"/>
    <w:rsid w:val="000A0C2B"/>
    <w:rsid w:val="000B046D"/>
    <w:rsid w:val="000B1D86"/>
    <w:rsid w:val="000B2959"/>
    <w:rsid w:val="000B4D93"/>
    <w:rsid w:val="000B7519"/>
    <w:rsid w:val="000C090B"/>
    <w:rsid w:val="000D2BA6"/>
    <w:rsid w:val="000D45CF"/>
    <w:rsid w:val="000D60FE"/>
    <w:rsid w:val="000D7AF9"/>
    <w:rsid w:val="000E682A"/>
    <w:rsid w:val="000F2DDB"/>
    <w:rsid w:val="000F3D56"/>
    <w:rsid w:val="000F588A"/>
    <w:rsid w:val="000F6ED4"/>
    <w:rsid w:val="00101C96"/>
    <w:rsid w:val="00102114"/>
    <w:rsid w:val="00104DD5"/>
    <w:rsid w:val="00105AC1"/>
    <w:rsid w:val="001165A0"/>
    <w:rsid w:val="00117723"/>
    <w:rsid w:val="001255FA"/>
    <w:rsid w:val="00127044"/>
    <w:rsid w:val="001276EB"/>
    <w:rsid w:val="00134F71"/>
    <w:rsid w:val="001352BA"/>
    <w:rsid w:val="00140A93"/>
    <w:rsid w:val="00143A9B"/>
    <w:rsid w:val="0014429A"/>
    <w:rsid w:val="00145CC8"/>
    <w:rsid w:val="0015139C"/>
    <w:rsid w:val="001651FC"/>
    <w:rsid w:val="0016540B"/>
    <w:rsid w:val="00167FAF"/>
    <w:rsid w:val="0017026A"/>
    <w:rsid w:val="00172D85"/>
    <w:rsid w:val="00177CFD"/>
    <w:rsid w:val="00184168"/>
    <w:rsid w:val="00184367"/>
    <w:rsid w:val="0018526A"/>
    <w:rsid w:val="00191C46"/>
    <w:rsid w:val="001A4B74"/>
    <w:rsid w:val="001B16A6"/>
    <w:rsid w:val="001B37A2"/>
    <w:rsid w:val="001B4BC3"/>
    <w:rsid w:val="001C2FFD"/>
    <w:rsid w:val="001C3AB8"/>
    <w:rsid w:val="001C6EA9"/>
    <w:rsid w:val="001C749C"/>
    <w:rsid w:val="001D0F82"/>
    <w:rsid w:val="001D5773"/>
    <w:rsid w:val="001D6B8E"/>
    <w:rsid w:val="001E213A"/>
    <w:rsid w:val="001E4826"/>
    <w:rsid w:val="001E7FB6"/>
    <w:rsid w:val="001F141F"/>
    <w:rsid w:val="001F3659"/>
    <w:rsid w:val="001F5F5E"/>
    <w:rsid w:val="001F6FC9"/>
    <w:rsid w:val="0020462E"/>
    <w:rsid w:val="002055C2"/>
    <w:rsid w:val="002066AA"/>
    <w:rsid w:val="00207ECB"/>
    <w:rsid w:val="00222A13"/>
    <w:rsid w:val="002274A4"/>
    <w:rsid w:val="002335F4"/>
    <w:rsid w:val="00233FD2"/>
    <w:rsid w:val="00236225"/>
    <w:rsid w:val="00242988"/>
    <w:rsid w:val="00245BC3"/>
    <w:rsid w:val="00246EBE"/>
    <w:rsid w:val="0024707B"/>
    <w:rsid w:val="0024708C"/>
    <w:rsid w:val="0025101C"/>
    <w:rsid w:val="00252257"/>
    <w:rsid w:val="0025236F"/>
    <w:rsid w:val="00252DF7"/>
    <w:rsid w:val="00256419"/>
    <w:rsid w:val="002569BD"/>
    <w:rsid w:val="00256B4C"/>
    <w:rsid w:val="002602C3"/>
    <w:rsid w:val="0026451B"/>
    <w:rsid w:val="00266909"/>
    <w:rsid w:val="00266AED"/>
    <w:rsid w:val="002701F7"/>
    <w:rsid w:val="00274DED"/>
    <w:rsid w:val="002755D2"/>
    <w:rsid w:val="00277023"/>
    <w:rsid w:val="00277968"/>
    <w:rsid w:val="00281084"/>
    <w:rsid w:val="002906F1"/>
    <w:rsid w:val="00293915"/>
    <w:rsid w:val="00294FA2"/>
    <w:rsid w:val="002A01CE"/>
    <w:rsid w:val="002A2742"/>
    <w:rsid w:val="002A67C8"/>
    <w:rsid w:val="002A6858"/>
    <w:rsid w:val="002A73BF"/>
    <w:rsid w:val="002A79EC"/>
    <w:rsid w:val="002B1EEE"/>
    <w:rsid w:val="002B34CB"/>
    <w:rsid w:val="002C2472"/>
    <w:rsid w:val="002C4FA1"/>
    <w:rsid w:val="002C609A"/>
    <w:rsid w:val="002C7BAD"/>
    <w:rsid w:val="002E236F"/>
    <w:rsid w:val="002E724F"/>
    <w:rsid w:val="002F2C14"/>
    <w:rsid w:val="002F2E9A"/>
    <w:rsid w:val="002F31E7"/>
    <w:rsid w:val="002F569C"/>
    <w:rsid w:val="00306EA4"/>
    <w:rsid w:val="00307C66"/>
    <w:rsid w:val="00312986"/>
    <w:rsid w:val="0031321F"/>
    <w:rsid w:val="00313B69"/>
    <w:rsid w:val="00314820"/>
    <w:rsid w:val="00320B3B"/>
    <w:rsid w:val="00326E78"/>
    <w:rsid w:val="00331CDA"/>
    <w:rsid w:val="00331F26"/>
    <w:rsid w:val="00336052"/>
    <w:rsid w:val="00342CEC"/>
    <w:rsid w:val="00343C29"/>
    <w:rsid w:val="003508F8"/>
    <w:rsid w:val="00354F62"/>
    <w:rsid w:val="0035543B"/>
    <w:rsid w:val="00355A2D"/>
    <w:rsid w:val="00360427"/>
    <w:rsid w:val="00360704"/>
    <w:rsid w:val="003663D3"/>
    <w:rsid w:val="003672F4"/>
    <w:rsid w:val="003716FC"/>
    <w:rsid w:val="003750F4"/>
    <w:rsid w:val="00376D62"/>
    <w:rsid w:val="003834CE"/>
    <w:rsid w:val="00385454"/>
    <w:rsid w:val="00387B6E"/>
    <w:rsid w:val="003911AC"/>
    <w:rsid w:val="003939CC"/>
    <w:rsid w:val="00396CDD"/>
    <w:rsid w:val="003A0420"/>
    <w:rsid w:val="003A24B2"/>
    <w:rsid w:val="003A3BCC"/>
    <w:rsid w:val="003B2B81"/>
    <w:rsid w:val="003C7F00"/>
    <w:rsid w:val="003D0202"/>
    <w:rsid w:val="003D0932"/>
    <w:rsid w:val="003D41DD"/>
    <w:rsid w:val="003D4F43"/>
    <w:rsid w:val="003E29C8"/>
    <w:rsid w:val="003E3F4F"/>
    <w:rsid w:val="003E512E"/>
    <w:rsid w:val="00402896"/>
    <w:rsid w:val="0040347A"/>
    <w:rsid w:val="00404C36"/>
    <w:rsid w:val="00413111"/>
    <w:rsid w:val="00416C20"/>
    <w:rsid w:val="0042666E"/>
    <w:rsid w:val="00433014"/>
    <w:rsid w:val="00440132"/>
    <w:rsid w:val="0044424D"/>
    <w:rsid w:val="004454D5"/>
    <w:rsid w:val="004501E5"/>
    <w:rsid w:val="0045234F"/>
    <w:rsid w:val="00460DA5"/>
    <w:rsid w:val="004649FB"/>
    <w:rsid w:val="004651D4"/>
    <w:rsid w:val="00465A4A"/>
    <w:rsid w:val="0046611E"/>
    <w:rsid w:val="00470010"/>
    <w:rsid w:val="00472EE8"/>
    <w:rsid w:val="004B01AA"/>
    <w:rsid w:val="004B04FB"/>
    <w:rsid w:val="004B38BA"/>
    <w:rsid w:val="004B4422"/>
    <w:rsid w:val="004B6542"/>
    <w:rsid w:val="004C21E7"/>
    <w:rsid w:val="004C27AC"/>
    <w:rsid w:val="004C5F5C"/>
    <w:rsid w:val="004C638E"/>
    <w:rsid w:val="004C6D5F"/>
    <w:rsid w:val="004D582B"/>
    <w:rsid w:val="004D775A"/>
    <w:rsid w:val="004E0AB1"/>
    <w:rsid w:val="004E1BD5"/>
    <w:rsid w:val="004E21C7"/>
    <w:rsid w:val="004E6CB0"/>
    <w:rsid w:val="004F2E4D"/>
    <w:rsid w:val="004F381A"/>
    <w:rsid w:val="004F59B2"/>
    <w:rsid w:val="005008B1"/>
    <w:rsid w:val="00500D42"/>
    <w:rsid w:val="00502A26"/>
    <w:rsid w:val="005039AE"/>
    <w:rsid w:val="005054CB"/>
    <w:rsid w:val="00505C3E"/>
    <w:rsid w:val="005060F4"/>
    <w:rsid w:val="00516456"/>
    <w:rsid w:val="00516806"/>
    <w:rsid w:val="00521694"/>
    <w:rsid w:val="005362BE"/>
    <w:rsid w:val="0053656D"/>
    <w:rsid w:val="005434FB"/>
    <w:rsid w:val="00570B93"/>
    <w:rsid w:val="00570D8B"/>
    <w:rsid w:val="0057317C"/>
    <w:rsid w:val="005734A6"/>
    <w:rsid w:val="00573D36"/>
    <w:rsid w:val="0057776D"/>
    <w:rsid w:val="005851DF"/>
    <w:rsid w:val="00585596"/>
    <w:rsid w:val="00595E20"/>
    <w:rsid w:val="005A1123"/>
    <w:rsid w:val="005B25D2"/>
    <w:rsid w:val="005C2A22"/>
    <w:rsid w:val="005C2CE1"/>
    <w:rsid w:val="005C47E8"/>
    <w:rsid w:val="005C5B9A"/>
    <w:rsid w:val="005C5E14"/>
    <w:rsid w:val="005C6AFB"/>
    <w:rsid w:val="005C7340"/>
    <w:rsid w:val="005D4464"/>
    <w:rsid w:val="005D5F2A"/>
    <w:rsid w:val="005D6970"/>
    <w:rsid w:val="005E196C"/>
    <w:rsid w:val="005E623B"/>
    <w:rsid w:val="005F1277"/>
    <w:rsid w:val="005F4EB6"/>
    <w:rsid w:val="006010BF"/>
    <w:rsid w:val="0060534B"/>
    <w:rsid w:val="00606A1E"/>
    <w:rsid w:val="00606FA3"/>
    <w:rsid w:val="00607079"/>
    <w:rsid w:val="00611439"/>
    <w:rsid w:val="0062044E"/>
    <w:rsid w:val="006206DF"/>
    <w:rsid w:val="00623B7D"/>
    <w:rsid w:val="00626FB6"/>
    <w:rsid w:val="00640E61"/>
    <w:rsid w:val="00643043"/>
    <w:rsid w:val="00645BE9"/>
    <w:rsid w:val="0064640F"/>
    <w:rsid w:val="00653467"/>
    <w:rsid w:val="00655AA4"/>
    <w:rsid w:val="00657C75"/>
    <w:rsid w:val="00660B7F"/>
    <w:rsid w:val="006622B1"/>
    <w:rsid w:val="006628E6"/>
    <w:rsid w:val="00671F7D"/>
    <w:rsid w:val="006720D6"/>
    <w:rsid w:val="00675B41"/>
    <w:rsid w:val="0068009A"/>
    <w:rsid w:val="0068440D"/>
    <w:rsid w:val="00685835"/>
    <w:rsid w:val="006902C5"/>
    <w:rsid w:val="006923BB"/>
    <w:rsid w:val="006948F1"/>
    <w:rsid w:val="00697445"/>
    <w:rsid w:val="006A3E94"/>
    <w:rsid w:val="006A578F"/>
    <w:rsid w:val="006B1043"/>
    <w:rsid w:val="006B2519"/>
    <w:rsid w:val="006B59C9"/>
    <w:rsid w:val="006B76E5"/>
    <w:rsid w:val="006C3356"/>
    <w:rsid w:val="006C4127"/>
    <w:rsid w:val="006C4198"/>
    <w:rsid w:val="006C493F"/>
    <w:rsid w:val="006C5A6D"/>
    <w:rsid w:val="006C6B28"/>
    <w:rsid w:val="006D2017"/>
    <w:rsid w:val="006D2191"/>
    <w:rsid w:val="006D5E9F"/>
    <w:rsid w:val="006E28D6"/>
    <w:rsid w:val="006E6DB4"/>
    <w:rsid w:val="006F2F44"/>
    <w:rsid w:val="006F49C9"/>
    <w:rsid w:val="00702470"/>
    <w:rsid w:val="00702C46"/>
    <w:rsid w:val="007124DA"/>
    <w:rsid w:val="007175FF"/>
    <w:rsid w:val="0072218A"/>
    <w:rsid w:val="00722194"/>
    <w:rsid w:val="00724665"/>
    <w:rsid w:val="00726965"/>
    <w:rsid w:val="0073592A"/>
    <w:rsid w:val="00736DC2"/>
    <w:rsid w:val="00740CE9"/>
    <w:rsid w:val="0074505F"/>
    <w:rsid w:val="0075232E"/>
    <w:rsid w:val="00754BB5"/>
    <w:rsid w:val="00776708"/>
    <w:rsid w:val="0078060D"/>
    <w:rsid w:val="00781105"/>
    <w:rsid w:val="00784878"/>
    <w:rsid w:val="00785FBE"/>
    <w:rsid w:val="00793558"/>
    <w:rsid w:val="00795716"/>
    <w:rsid w:val="007A2E41"/>
    <w:rsid w:val="007A6180"/>
    <w:rsid w:val="007B5349"/>
    <w:rsid w:val="007B686F"/>
    <w:rsid w:val="007C1A16"/>
    <w:rsid w:val="007C6784"/>
    <w:rsid w:val="007D123D"/>
    <w:rsid w:val="007D139F"/>
    <w:rsid w:val="007D3FEB"/>
    <w:rsid w:val="007D7444"/>
    <w:rsid w:val="007E3CE5"/>
    <w:rsid w:val="007F68BF"/>
    <w:rsid w:val="007F7C90"/>
    <w:rsid w:val="00806ECE"/>
    <w:rsid w:val="00810AEA"/>
    <w:rsid w:val="00812ACB"/>
    <w:rsid w:val="00815D19"/>
    <w:rsid w:val="0081603D"/>
    <w:rsid w:val="008162BB"/>
    <w:rsid w:val="008172E8"/>
    <w:rsid w:val="008236A3"/>
    <w:rsid w:val="00825BAE"/>
    <w:rsid w:val="00850137"/>
    <w:rsid w:val="00854D3D"/>
    <w:rsid w:val="008578B4"/>
    <w:rsid w:val="00860858"/>
    <w:rsid w:val="008623C0"/>
    <w:rsid w:val="0086617D"/>
    <w:rsid w:val="00867CE9"/>
    <w:rsid w:val="00871ED0"/>
    <w:rsid w:val="0087437A"/>
    <w:rsid w:val="00880110"/>
    <w:rsid w:val="00880793"/>
    <w:rsid w:val="00882BF5"/>
    <w:rsid w:val="0089087A"/>
    <w:rsid w:val="00893C78"/>
    <w:rsid w:val="00896064"/>
    <w:rsid w:val="0089646F"/>
    <w:rsid w:val="008A594B"/>
    <w:rsid w:val="008A7579"/>
    <w:rsid w:val="008B55C2"/>
    <w:rsid w:val="008B6CBC"/>
    <w:rsid w:val="008C090B"/>
    <w:rsid w:val="008C1A96"/>
    <w:rsid w:val="008C3059"/>
    <w:rsid w:val="008C5523"/>
    <w:rsid w:val="008D1603"/>
    <w:rsid w:val="008D2F4D"/>
    <w:rsid w:val="008D3562"/>
    <w:rsid w:val="008D7C57"/>
    <w:rsid w:val="008E1A8E"/>
    <w:rsid w:val="008E2556"/>
    <w:rsid w:val="008E3387"/>
    <w:rsid w:val="008E3CD7"/>
    <w:rsid w:val="008E7CD0"/>
    <w:rsid w:val="008F678E"/>
    <w:rsid w:val="008F6ABC"/>
    <w:rsid w:val="009011F4"/>
    <w:rsid w:val="0090149E"/>
    <w:rsid w:val="00902329"/>
    <w:rsid w:val="009029B2"/>
    <w:rsid w:val="00903AE4"/>
    <w:rsid w:val="00913A0C"/>
    <w:rsid w:val="00913BA4"/>
    <w:rsid w:val="00914822"/>
    <w:rsid w:val="00916240"/>
    <w:rsid w:val="00920519"/>
    <w:rsid w:val="00921232"/>
    <w:rsid w:val="00921E12"/>
    <w:rsid w:val="009265B9"/>
    <w:rsid w:val="00937B7B"/>
    <w:rsid w:val="009413B9"/>
    <w:rsid w:val="009447F2"/>
    <w:rsid w:val="009471B4"/>
    <w:rsid w:val="009476D4"/>
    <w:rsid w:val="00947BAD"/>
    <w:rsid w:val="00951D67"/>
    <w:rsid w:val="00952997"/>
    <w:rsid w:val="00952D48"/>
    <w:rsid w:val="00960882"/>
    <w:rsid w:val="009614BF"/>
    <w:rsid w:val="009657D5"/>
    <w:rsid w:val="00967DD0"/>
    <w:rsid w:val="00971DE9"/>
    <w:rsid w:val="009760AE"/>
    <w:rsid w:val="00980B78"/>
    <w:rsid w:val="00980F2E"/>
    <w:rsid w:val="00981053"/>
    <w:rsid w:val="00982497"/>
    <w:rsid w:val="009825A1"/>
    <w:rsid w:val="00982F54"/>
    <w:rsid w:val="0098413B"/>
    <w:rsid w:val="00984F1D"/>
    <w:rsid w:val="009A0547"/>
    <w:rsid w:val="009A1A19"/>
    <w:rsid w:val="009A3F95"/>
    <w:rsid w:val="009A4023"/>
    <w:rsid w:val="009B382C"/>
    <w:rsid w:val="009B40BE"/>
    <w:rsid w:val="009C0C74"/>
    <w:rsid w:val="009C37D0"/>
    <w:rsid w:val="009C49CD"/>
    <w:rsid w:val="009C74B4"/>
    <w:rsid w:val="009D0932"/>
    <w:rsid w:val="009D58E6"/>
    <w:rsid w:val="009D68F9"/>
    <w:rsid w:val="009F6A53"/>
    <w:rsid w:val="009F7347"/>
    <w:rsid w:val="00A010B1"/>
    <w:rsid w:val="00A03AE5"/>
    <w:rsid w:val="00A06876"/>
    <w:rsid w:val="00A11AB4"/>
    <w:rsid w:val="00A2011D"/>
    <w:rsid w:val="00A20773"/>
    <w:rsid w:val="00A2218E"/>
    <w:rsid w:val="00A257CC"/>
    <w:rsid w:val="00A34961"/>
    <w:rsid w:val="00A3728E"/>
    <w:rsid w:val="00A374FD"/>
    <w:rsid w:val="00A408D1"/>
    <w:rsid w:val="00A413AA"/>
    <w:rsid w:val="00A44ACB"/>
    <w:rsid w:val="00A512BD"/>
    <w:rsid w:val="00A56E26"/>
    <w:rsid w:val="00A56F9A"/>
    <w:rsid w:val="00A6105A"/>
    <w:rsid w:val="00A6783D"/>
    <w:rsid w:val="00A911FC"/>
    <w:rsid w:val="00A922A0"/>
    <w:rsid w:val="00A9238A"/>
    <w:rsid w:val="00A94D6F"/>
    <w:rsid w:val="00A96472"/>
    <w:rsid w:val="00AA3EC7"/>
    <w:rsid w:val="00AA6FDE"/>
    <w:rsid w:val="00AA70F2"/>
    <w:rsid w:val="00AA77EE"/>
    <w:rsid w:val="00AB0D7B"/>
    <w:rsid w:val="00AB2A5B"/>
    <w:rsid w:val="00AB3521"/>
    <w:rsid w:val="00AB3C57"/>
    <w:rsid w:val="00AB70BA"/>
    <w:rsid w:val="00AC6FD2"/>
    <w:rsid w:val="00AD681A"/>
    <w:rsid w:val="00AE1D4F"/>
    <w:rsid w:val="00AE4D7B"/>
    <w:rsid w:val="00AE770A"/>
    <w:rsid w:val="00AF6A09"/>
    <w:rsid w:val="00AF74CB"/>
    <w:rsid w:val="00B052F1"/>
    <w:rsid w:val="00B066DD"/>
    <w:rsid w:val="00B06E9B"/>
    <w:rsid w:val="00B1336E"/>
    <w:rsid w:val="00B23C16"/>
    <w:rsid w:val="00B258A9"/>
    <w:rsid w:val="00B279F6"/>
    <w:rsid w:val="00B31669"/>
    <w:rsid w:val="00B3299C"/>
    <w:rsid w:val="00B36DAA"/>
    <w:rsid w:val="00B40812"/>
    <w:rsid w:val="00B409E4"/>
    <w:rsid w:val="00B42D80"/>
    <w:rsid w:val="00B43A1C"/>
    <w:rsid w:val="00B43A56"/>
    <w:rsid w:val="00B44AE9"/>
    <w:rsid w:val="00B513E3"/>
    <w:rsid w:val="00B51FC0"/>
    <w:rsid w:val="00B535F2"/>
    <w:rsid w:val="00B53C10"/>
    <w:rsid w:val="00B55419"/>
    <w:rsid w:val="00B5614B"/>
    <w:rsid w:val="00B56873"/>
    <w:rsid w:val="00B600FE"/>
    <w:rsid w:val="00B633E9"/>
    <w:rsid w:val="00B63F84"/>
    <w:rsid w:val="00B64A5A"/>
    <w:rsid w:val="00B66CA9"/>
    <w:rsid w:val="00B8097F"/>
    <w:rsid w:val="00B86405"/>
    <w:rsid w:val="00B86EBA"/>
    <w:rsid w:val="00B9105A"/>
    <w:rsid w:val="00B9519C"/>
    <w:rsid w:val="00BA055B"/>
    <w:rsid w:val="00BA17F2"/>
    <w:rsid w:val="00BA3B5F"/>
    <w:rsid w:val="00BA7014"/>
    <w:rsid w:val="00BA7054"/>
    <w:rsid w:val="00BB4A88"/>
    <w:rsid w:val="00BB4FC9"/>
    <w:rsid w:val="00BB5E02"/>
    <w:rsid w:val="00BC1081"/>
    <w:rsid w:val="00BC2D73"/>
    <w:rsid w:val="00BC4463"/>
    <w:rsid w:val="00BD3B6B"/>
    <w:rsid w:val="00BD486B"/>
    <w:rsid w:val="00BE1CF4"/>
    <w:rsid w:val="00BF67AC"/>
    <w:rsid w:val="00C12D83"/>
    <w:rsid w:val="00C12FC3"/>
    <w:rsid w:val="00C24E20"/>
    <w:rsid w:val="00C34F99"/>
    <w:rsid w:val="00C37B45"/>
    <w:rsid w:val="00C43EE7"/>
    <w:rsid w:val="00C44ED9"/>
    <w:rsid w:val="00C51BA9"/>
    <w:rsid w:val="00C62470"/>
    <w:rsid w:val="00C64E92"/>
    <w:rsid w:val="00C77A05"/>
    <w:rsid w:val="00C825F5"/>
    <w:rsid w:val="00C91E51"/>
    <w:rsid w:val="00C92275"/>
    <w:rsid w:val="00C928AA"/>
    <w:rsid w:val="00C9517B"/>
    <w:rsid w:val="00CA585C"/>
    <w:rsid w:val="00CB20C0"/>
    <w:rsid w:val="00CB5E80"/>
    <w:rsid w:val="00CB760D"/>
    <w:rsid w:val="00CC09AC"/>
    <w:rsid w:val="00CC1E74"/>
    <w:rsid w:val="00CD0C48"/>
    <w:rsid w:val="00CD0F5E"/>
    <w:rsid w:val="00CE24BC"/>
    <w:rsid w:val="00CE26C3"/>
    <w:rsid w:val="00CE2863"/>
    <w:rsid w:val="00CF15B6"/>
    <w:rsid w:val="00CF60C7"/>
    <w:rsid w:val="00CF7E66"/>
    <w:rsid w:val="00D01DDD"/>
    <w:rsid w:val="00D02B10"/>
    <w:rsid w:val="00D10D03"/>
    <w:rsid w:val="00D12F38"/>
    <w:rsid w:val="00D1380A"/>
    <w:rsid w:val="00D14E57"/>
    <w:rsid w:val="00D1774A"/>
    <w:rsid w:val="00D210C1"/>
    <w:rsid w:val="00D2699F"/>
    <w:rsid w:val="00D3090C"/>
    <w:rsid w:val="00D36461"/>
    <w:rsid w:val="00D42C19"/>
    <w:rsid w:val="00D54EE9"/>
    <w:rsid w:val="00D56F63"/>
    <w:rsid w:val="00D57216"/>
    <w:rsid w:val="00D62E34"/>
    <w:rsid w:val="00D6360A"/>
    <w:rsid w:val="00D64B6F"/>
    <w:rsid w:val="00D657CC"/>
    <w:rsid w:val="00D66052"/>
    <w:rsid w:val="00D70947"/>
    <w:rsid w:val="00D72692"/>
    <w:rsid w:val="00D72B7F"/>
    <w:rsid w:val="00D860E5"/>
    <w:rsid w:val="00D9206B"/>
    <w:rsid w:val="00D94522"/>
    <w:rsid w:val="00D96405"/>
    <w:rsid w:val="00DA5E61"/>
    <w:rsid w:val="00DB046A"/>
    <w:rsid w:val="00DB1920"/>
    <w:rsid w:val="00DB527C"/>
    <w:rsid w:val="00DB5CF5"/>
    <w:rsid w:val="00DC13DA"/>
    <w:rsid w:val="00DC30D5"/>
    <w:rsid w:val="00DC4078"/>
    <w:rsid w:val="00DD5B60"/>
    <w:rsid w:val="00DE00BF"/>
    <w:rsid w:val="00DE07C6"/>
    <w:rsid w:val="00DE0C65"/>
    <w:rsid w:val="00DE1D15"/>
    <w:rsid w:val="00DF15E1"/>
    <w:rsid w:val="00DF39EE"/>
    <w:rsid w:val="00DF4515"/>
    <w:rsid w:val="00DF4BBF"/>
    <w:rsid w:val="00DF4C35"/>
    <w:rsid w:val="00E004B5"/>
    <w:rsid w:val="00E131CF"/>
    <w:rsid w:val="00E173CF"/>
    <w:rsid w:val="00E17D28"/>
    <w:rsid w:val="00E213B0"/>
    <w:rsid w:val="00E30CE0"/>
    <w:rsid w:val="00E340B0"/>
    <w:rsid w:val="00E351B5"/>
    <w:rsid w:val="00E369FD"/>
    <w:rsid w:val="00E36CF1"/>
    <w:rsid w:val="00E40806"/>
    <w:rsid w:val="00E47050"/>
    <w:rsid w:val="00E5064C"/>
    <w:rsid w:val="00E568CF"/>
    <w:rsid w:val="00E57681"/>
    <w:rsid w:val="00E623FF"/>
    <w:rsid w:val="00E65102"/>
    <w:rsid w:val="00E65239"/>
    <w:rsid w:val="00E66A62"/>
    <w:rsid w:val="00E730E7"/>
    <w:rsid w:val="00E7485B"/>
    <w:rsid w:val="00E751DB"/>
    <w:rsid w:val="00E75FD6"/>
    <w:rsid w:val="00E77089"/>
    <w:rsid w:val="00E809E8"/>
    <w:rsid w:val="00E84AFB"/>
    <w:rsid w:val="00E86226"/>
    <w:rsid w:val="00E86D0C"/>
    <w:rsid w:val="00E87AC9"/>
    <w:rsid w:val="00E91BB8"/>
    <w:rsid w:val="00E950AF"/>
    <w:rsid w:val="00EA099B"/>
    <w:rsid w:val="00EA0DBE"/>
    <w:rsid w:val="00EA507C"/>
    <w:rsid w:val="00EA6B33"/>
    <w:rsid w:val="00EB4527"/>
    <w:rsid w:val="00EC0857"/>
    <w:rsid w:val="00EC4805"/>
    <w:rsid w:val="00EC5F29"/>
    <w:rsid w:val="00ED5799"/>
    <w:rsid w:val="00ED7079"/>
    <w:rsid w:val="00EE2495"/>
    <w:rsid w:val="00EE2CF5"/>
    <w:rsid w:val="00EE3C96"/>
    <w:rsid w:val="00EE41EE"/>
    <w:rsid w:val="00EE766F"/>
    <w:rsid w:val="00EF761C"/>
    <w:rsid w:val="00EF7A12"/>
    <w:rsid w:val="00EF7D2F"/>
    <w:rsid w:val="00F01896"/>
    <w:rsid w:val="00F06062"/>
    <w:rsid w:val="00F06AB5"/>
    <w:rsid w:val="00F216BC"/>
    <w:rsid w:val="00F217B7"/>
    <w:rsid w:val="00F25B73"/>
    <w:rsid w:val="00F26267"/>
    <w:rsid w:val="00F27648"/>
    <w:rsid w:val="00F31709"/>
    <w:rsid w:val="00F35D4A"/>
    <w:rsid w:val="00F3768B"/>
    <w:rsid w:val="00F4026C"/>
    <w:rsid w:val="00F44C76"/>
    <w:rsid w:val="00F45172"/>
    <w:rsid w:val="00F47AF5"/>
    <w:rsid w:val="00F611DE"/>
    <w:rsid w:val="00F6680D"/>
    <w:rsid w:val="00F7192D"/>
    <w:rsid w:val="00F74A4A"/>
    <w:rsid w:val="00F75803"/>
    <w:rsid w:val="00F848CB"/>
    <w:rsid w:val="00F87ACD"/>
    <w:rsid w:val="00FA4F90"/>
    <w:rsid w:val="00FA4F98"/>
    <w:rsid w:val="00FA588C"/>
    <w:rsid w:val="00FB04FE"/>
    <w:rsid w:val="00FB1B23"/>
    <w:rsid w:val="00FB309A"/>
    <w:rsid w:val="00FB50F2"/>
    <w:rsid w:val="00FB60E2"/>
    <w:rsid w:val="00FC1BD4"/>
    <w:rsid w:val="00FC71ED"/>
    <w:rsid w:val="00FD12DF"/>
    <w:rsid w:val="00FD49B1"/>
    <w:rsid w:val="00FD60C9"/>
    <w:rsid w:val="00FE2258"/>
    <w:rsid w:val="00FE25EF"/>
    <w:rsid w:val="00FE3CBB"/>
    <w:rsid w:val="00FF096E"/>
    <w:rsid w:val="00FF429D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1DD"/>
    <w:pPr>
      <w:spacing w:after="120" w:line="264" w:lineRule="auto"/>
      <w:jc w:val="both"/>
    </w:pPr>
    <w:rPr>
      <w:rFonts w:ascii="Arial Narrow" w:hAnsi="Arial Narrow"/>
      <w:spacing w:val="-2"/>
      <w:sz w:val="20"/>
    </w:rPr>
  </w:style>
  <w:style w:type="paragraph" w:styleId="Nadpis1">
    <w:name w:val="heading 1"/>
    <w:basedOn w:val="Nadpis01"/>
    <w:next w:val="Normln"/>
    <w:link w:val="Nadpis1Char"/>
    <w:uiPriority w:val="9"/>
    <w:qFormat/>
    <w:rsid w:val="00FB50F2"/>
    <w:pPr>
      <w:numPr>
        <w:numId w:val="39"/>
      </w:numPr>
      <w:spacing w:before="240" w:after="240" w:line="240" w:lineRule="auto"/>
      <w:ind w:left="431" w:hanging="431"/>
      <w:jc w:val="left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92D"/>
    <w:pPr>
      <w:keepNext/>
      <w:keepLines/>
      <w:numPr>
        <w:ilvl w:val="1"/>
        <w:numId w:val="39"/>
      </w:numPr>
      <w:spacing w:before="360"/>
      <w:outlineLvl w:val="1"/>
    </w:pPr>
    <w:rPr>
      <w:rFonts w:eastAsiaTheme="majorEastAsia" w:cstheme="majorBidi"/>
      <w:color w:val="009FE3"/>
      <w:sz w:val="32"/>
      <w:szCs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03AE5"/>
    <w:pPr>
      <w:numPr>
        <w:ilvl w:val="2"/>
      </w:numPr>
      <w:ind w:left="567" w:hanging="578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192D"/>
    <w:pPr>
      <w:keepNext/>
      <w:keepLines/>
      <w:numPr>
        <w:ilvl w:val="3"/>
        <w:numId w:val="3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192D"/>
    <w:pPr>
      <w:keepNext/>
      <w:keepLines/>
      <w:numPr>
        <w:ilvl w:val="4"/>
        <w:numId w:val="3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192D"/>
    <w:pPr>
      <w:keepNext/>
      <w:keepLines/>
      <w:numPr>
        <w:ilvl w:val="5"/>
        <w:numId w:val="3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192D"/>
    <w:pPr>
      <w:keepNext/>
      <w:keepLines/>
      <w:numPr>
        <w:ilvl w:val="6"/>
        <w:numId w:val="3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192D"/>
    <w:pPr>
      <w:keepNext/>
      <w:keepLines/>
      <w:numPr>
        <w:ilvl w:val="7"/>
        <w:numId w:val="3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192D"/>
    <w:pPr>
      <w:keepNext/>
      <w:keepLines/>
      <w:numPr>
        <w:ilvl w:val="8"/>
        <w:numId w:val="3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01">
    <w:name w:val="Nadpis01"/>
    <w:basedOn w:val="Normln"/>
    <w:qFormat/>
    <w:rsid w:val="003D0932"/>
    <w:rPr>
      <w:color w:val="009FE3"/>
      <w:sz w:val="52"/>
    </w:rPr>
  </w:style>
  <w:style w:type="character" w:customStyle="1" w:styleId="Nadpis1Char">
    <w:name w:val="Nadpis 1 Char"/>
    <w:basedOn w:val="Standardnpsmoodstavce"/>
    <w:link w:val="Nadpis1"/>
    <w:uiPriority w:val="9"/>
    <w:rsid w:val="00FB50F2"/>
    <w:rPr>
      <w:rFonts w:ascii="Arial Narrow" w:hAnsi="Arial Narrow"/>
      <w:color w:val="009FE3"/>
      <w:spacing w:val="-2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7192D"/>
    <w:rPr>
      <w:rFonts w:ascii="Arial Narrow" w:eastAsiaTheme="majorEastAsia" w:hAnsi="Arial Narrow" w:cstheme="majorBidi"/>
      <w:color w:val="009FE3"/>
      <w:spacing w:val="-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03AE5"/>
    <w:rPr>
      <w:rFonts w:ascii="Arial Narrow" w:eastAsiaTheme="majorEastAsia" w:hAnsi="Arial Narrow" w:cstheme="majorBidi"/>
      <w:color w:val="009FE3"/>
      <w:spacing w:val="-2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4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07B"/>
  </w:style>
  <w:style w:type="paragraph" w:styleId="Zpat">
    <w:name w:val="footer"/>
    <w:basedOn w:val="Normln"/>
    <w:link w:val="ZpatChar"/>
    <w:uiPriority w:val="99"/>
    <w:unhideWhenUsed/>
    <w:rsid w:val="00342CEC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sid w:val="00342CEC"/>
    <w:rPr>
      <w:rFonts w:ascii="Arial Narrow" w:hAnsi="Arial Narrow"/>
      <w:color w:val="FFFFFF" w:themeColor="background1"/>
    </w:rPr>
  </w:style>
  <w:style w:type="paragraph" w:styleId="Bezmezer">
    <w:name w:val="No Spacing"/>
    <w:link w:val="BezmezerChar"/>
    <w:uiPriority w:val="1"/>
    <w:qFormat/>
    <w:rsid w:val="0024707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4707B"/>
    <w:rPr>
      <w:rFonts w:eastAsiaTheme="minorEastAsia"/>
      <w:lang w:eastAsia="cs-CZ"/>
    </w:rPr>
  </w:style>
  <w:style w:type="paragraph" w:customStyle="1" w:styleId="Nzevdokumentu">
    <w:name w:val="Název dokumentu"/>
    <w:basedOn w:val="Bezmezer"/>
    <w:qFormat/>
    <w:rsid w:val="00981053"/>
    <w:pPr>
      <w:pBdr>
        <w:top w:val="single" w:sz="6" w:space="6" w:color="009FE3"/>
        <w:bottom w:val="single" w:sz="6" w:space="6" w:color="009FE3"/>
      </w:pBdr>
      <w:spacing w:after="240"/>
      <w:jc w:val="center"/>
    </w:pPr>
    <w:rPr>
      <w:rFonts w:ascii="Arial Narrow" w:eastAsiaTheme="majorEastAsia" w:hAnsi="Arial Narrow" w:cstheme="majorBidi"/>
      <w:color w:val="009FE3"/>
      <w:sz w:val="72"/>
      <w:szCs w:val="72"/>
    </w:rPr>
  </w:style>
  <w:style w:type="character" w:styleId="Zstupntext">
    <w:name w:val="Placeholder Text"/>
    <w:basedOn w:val="Standardnpsmoodstavce"/>
    <w:uiPriority w:val="99"/>
    <w:semiHidden/>
    <w:rsid w:val="00B535F2"/>
    <w:rPr>
      <w:color w:val="808080"/>
    </w:rPr>
  </w:style>
  <w:style w:type="paragraph" w:customStyle="1" w:styleId="Zkladn">
    <w:name w:val="Základní"/>
    <w:basedOn w:val="Normln"/>
    <w:qFormat/>
    <w:rsid w:val="0014429A"/>
  </w:style>
  <w:style w:type="paragraph" w:customStyle="1" w:styleId="Zvraznn1">
    <w:name w:val="Zvýraznění1"/>
    <w:basedOn w:val="Normln"/>
    <w:qFormat/>
    <w:rsid w:val="0075232E"/>
    <w:pPr>
      <w:pBdr>
        <w:top w:val="single" w:sz="6" w:space="6" w:color="009FE3"/>
        <w:left w:val="single" w:sz="6" w:space="4" w:color="009FE3"/>
        <w:bottom w:val="single" w:sz="6" w:space="6" w:color="009FE3"/>
        <w:right w:val="single" w:sz="6" w:space="4" w:color="009FE3"/>
      </w:pBdr>
      <w:shd w:val="clear" w:color="auto" w:fill="009FE3"/>
      <w:jc w:val="center"/>
    </w:pPr>
    <w:rPr>
      <w:b/>
      <w:color w:val="FFFFFF" w:themeColor="background1"/>
    </w:rPr>
  </w:style>
  <w:style w:type="paragraph" w:styleId="Odstavecseseznamem">
    <w:name w:val="List Paragraph"/>
    <w:basedOn w:val="Normln"/>
    <w:uiPriority w:val="34"/>
    <w:qFormat/>
    <w:rsid w:val="00606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1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20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11D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11D"/>
    <w:rPr>
      <w:rFonts w:ascii="Arial Narrow" w:hAnsi="Arial Narrow"/>
      <w:b/>
      <w:bCs/>
      <w:sz w:val="20"/>
      <w:szCs w:val="20"/>
    </w:rPr>
  </w:style>
  <w:style w:type="paragraph" w:customStyle="1" w:styleId="Vchoz">
    <w:name w:val="Výchozí"/>
    <w:rsid w:val="00A408D1"/>
    <w:pPr>
      <w:suppressAutoHyphens/>
      <w:spacing w:line="312" w:lineRule="auto"/>
      <w:jc w:val="both"/>
    </w:pPr>
    <w:rPr>
      <w:rFonts w:ascii="Arial Narrow" w:eastAsia="SimSun" w:hAnsi="Arial Narrow" w:cs="Calibri"/>
      <w:color w:val="00000A"/>
      <w:sz w:val="20"/>
    </w:rPr>
  </w:style>
  <w:style w:type="table" w:customStyle="1" w:styleId="Mkatabulky5tmav-akcent11">
    <w:name w:val="Mřížka tabulky 5 tmavá - akcent 11"/>
    <w:basedOn w:val="Normlntabulka"/>
    <w:uiPriority w:val="50"/>
    <w:rsid w:val="00B64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Mkatabulky5tmav-akcent51">
    <w:name w:val="Mřížka tabulky 5 tmavá - akcent 51"/>
    <w:basedOn w:val="Normlntabulka"/>
    <w:uiPriority w:val="50"/>
    <w:rsid w:val="00EC0857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0702D1"/>
    <w:pPr>
      <w:keepNext/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7192D"/>
    <w:pPr>
      <w:tabs>
        <w:tab w:val="right" w:leader="dot" w:pos="9062"/>
      </w:tabs>
      <w:spacing w:before="240" w:after="100"/>
      <w:ind w:left="425" w:hanging="425"/>
    </w:pPr>
    <w:rPr>
      <w:b/>
      <w:noProof/>
      <w:color w:val="009FE3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42988"/>
    <w:pPr>
      <w:tabs>
        <w:tab w:val="left" w:pos="993"/>
        <w:tab w:val="right" w:leader="dot" w:pos="9062"/>
      </w:tabs>
      <w:spacing w:after="100"/>
      <w:ind w:left="993" w:hanging="567"/>
      <w:jc w:val="left"/>
    </w:pPr>
    <w:rPr>
      <w:noProof/>
      <w:sz w:val="22"/>
    </w:rPr>
  </w:style>
  <w:style w:type="character" w:styleId="Hypertextovodkaz">
    <w:name w:val="Hyperlink"/>
    <w:basedOn w:val="Standardnpsmoodstavce"/>
    <w:uiPriority w:val="99"/>
    <w:unhideWhenUsed/>
    <w:rsid w:val="000702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8E6"/>
    <w:rPr>
      <w:color w:val="605E5C"/>
      <w:shd w:val="clear" w:color="auto" w:fill="E1DFDD"/>
    </w:rPr>
  </w:style>
  <w:style w:type="paragraph" w:customStyle="1" w:styleId="Odtavecsesznamemsamotn">
    <w:name w:val="Odtavec se sznamem – samotný"/>
    <w:basedOn w:val="Odstavecseseznamem"/>
    <w:qFormat/>
    <w:rsid w:val="001D6B8E"/>
    <w:pPr>
      <w:numPr>
        <w:numId w:val="2"/>
      </w:numPr>
      <w:spacing w:after="0"/>
      <w:ind w:left="260" w:hanging="260"/>
    </w:pPr>
  </w:style>
  <w:style w:type="paragraph" w:styleId="Obsah3">
    <w:name w:val="toc 3"/>
    <w:basedOn w:val="Normln"/>
    <w:next w:val="Normln"/>
    <w:autoRedefine/>
    <w:uiPriority w:val="39"/>
    <w:unhideWhenUsed/>
    <w:rsid w:val="00C12FC3"/>
    <w:pPr>
      <w:spacing w:after="100"/>
      <w:ind w:left="400"/>
    </w:pPr>
  </w:style>
  <w:style w:type="paragraph" w:customStyle="1" w:styleId="Odstavecseseznamemseln">
    <w:name w:val="Odstavec se seznamem číselný"/>
    <w:basedOn w:val="Odstavecseseznamem"/>
    <w:qFormat/>
    <w:rsid w:val="00172D85"/>
    <w:pPr>
      <w:numPr>
        <w:numId w:val="4"/>
      </w:numPr>
    </w:pPr>
  </w:style>
  <w:style w:type="character" w:styleId="Zdraznnintenzivn">
    <w:name w:val="Intense Emphasis"/>
    <w:basedOn w:val="Standardnpsmoodstavce"/>
    <w:uiPriority w:val="21"/>
    <w:qFormat/>
    <w:rsid w:val="005C5E14"/>
    <w:rPr>
      <w:i/>
      <w:iCs/>
      <w:color w:val="4472C4" w:themeColor="accent1"/>
    </w:rPr>
  </w:style>
  <w:style w:type="character" w:styleId="Zvraznn">
    <w:name w:val="Emphasis"/>
    <w:basedOn w:val="Standardnpsmoodstavce"/>
    <w:uiPriority w:val="20"/>
    <w:qFormat/>
    <w:rsid w:val="005C5E14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5E14"/>
    <w:rPr>
      <w:i/>
      <w:iCs/>
      <w:color w:val="404040" w:themeColor="text1" w:themeTint="BF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4B04FB"/>
    <w:rPr>
      <w:color w:val="009FE3"/>
      <w:u w:val="dotted"/>
    </w:rPr>
  </w:style>
  <w:style w:type="paragraph" w:styleId="Revize">
    <w:name w:val="Revision"/>
    <w:hidden/>
    <w:uiPriority w:val="99"/>
    <w:semiHidden/>
    <w:rsid w:val="004C638E"/>
    <w:pPr>
      <w:spacing w:after="0" w:line="240" w:lineRule="auto"/>
    </w:pPr>
    <w:rPr>
      <w:rFonts w:ascii="Arial Narrow" w:hAnsi="Arial Narrow"/>
      <w:spacing w:val="-2"/>
      <w:sz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B0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B04FE"/>
    <w:rPr>
      <w:rFonts w:ascii="Times New Roman" w:hAnsi="Times New Roman" w:cs="Times New Roman"/>
      <w:spacing w:val="-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192D"/>
    <w:rPr>
      <w:rFonts w:asciiTheme="majorHAnsi" w:eastAsiaTheme="majorEastAsia" w:hAnsiTheme="majorHAnsi" w:cstheme="majorBidi"/>
      <w:i/>
      <w:iCs/>
      <w:color w:val="2F5496" w:themeColor="accent1" w:themeShade="BF"/>
      <w:spacing w:val="-2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192D"/>
    <w:rPr>
      <w:rFonts w:asciiTheme="majorHAnsi" w:eastAsiaTheme="majorEastAsia" w:hAnsiTheme="majorHAnsi" w:cstheme="majorBidi"/>
      <w:color w:val="2F5496" w:themeColor="accent1" w:themeShade="BF"/>
      <w:spacing w:val="-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192D"/>
    <w:rPr>
      <w:rFonts w:asciiTheme="majorHAnsi" w:eastAsiaTheme="majorEastAsia" w:hAnsiTheme="majorHAnsi" w:cstheme="majorBidi"/>
      <w:color w:val="1F3763" w:themeColor="accent1" w:themeShade="7F"/>
      <w:spacing w:val="-2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192D"/>
    <w:rPr>
      <w:rFonts w:asciiTheme="majorHAnsi" w:eastAsiaTheme="majorEastAsia" w:hAnsiTheme="majorHAnsi" w:cstheme="majorBidi"/>
      <w:i/>
      <w:iCs/>
      <w:color w:val="1F3763" w:themeColor="accent1" w:themeShade="7F"/>
      <w:spacing w:val="-2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192D"/>
    <w:rPr>
      <w:rFonts w:asciiTheme="majorHAnsi" w:eastAsiaTheme="majorEastAsia" w:hAnsiTheme="majorHAnsi" w:cstheme="majorBidi"/>
      <w:color w:val="272727" w:themeColor="text1" w:themeTint="D8"/>
      <w:spacing w:val="-2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192D"/>
    <w:rPr>
      <w:rFonts w:asciiTheme="majorHAnsi" w:eastAsiaTheme="majorEastAsia" w:hAnsiTheme="majorHAnsi" w:cstheme="majorBidi"/>
      <w:i/>
      <w:iCs/>
      <w:color w:val="272727" w:themeColor="text1" w:themeTint="D8"/>
      <w:spacing w:val="-2"/>
      <w:sz w:val="21"/>
      <w:szCs w:val="21"/>
    </w:rPr>
  </w:style>
  <w:style w:type="table" w:styleId="Mkatabulky">
    <w:name w:val="Table Grid"/>
    <w:basedOn w:val="Normlntabulka"/>
    <w:uiPriority w:val="39"/>
    <w:rsid w:val="00BA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91E2-EE3C-4CE6-9E8B-75EC1940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Název hlavního cíle</vt:lpstr>
    </vt:vector>
  </TitlesOfParts>
  <Company/>
  <LinksUpToDate>false</LinksUpToDate>
  <CharactersWithSpaces>5338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hlavního cíle</dc:title>
  <dc:subject>Implementační plán cíle č.1 – Česko v digitální Evropě</dc:subject>
  <dc:creator>Vladimír Dzurilla a tým Digitální Česko (M. Tax, M. D. Iľko)</dc:creator>
  <cp:lastModifiedBy>OSPZV3 ospzv3</cp:lastModifiedBy>
  <cp:revision>2</cp:revision>
  <cp:lastPrinted>2018-11-06T08:46:00Z</cp:lastPrinted>
  <dcterms:created xsi:type="dcterms:W3CDTF">2018-11-06T08:46:00Z</dcterms:created>
  <dcterms:modified xsi:type="dcterms:W3CDTF">2018-11-06T08:46:00Z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pavel.david@spcss.cz</vt:lpwstr>
  </property>
  <property fmtid="{D5CDD505-2E9C-101B-9397-08002B2CF9AE}" pid="5" name="MSIP_Label_8b33fbad-f6f4-45bd-b8c1-f46f3711dcc6_SetDate">
    <vt:lpwstr>2018-09-06T21:29:28.1200200Z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